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FD454" w14:textId="77777777" w:rsidR="00AF406C" w:rsidRPr="007D5CE0" w:rsidRDefault="00AF406C" w:rsidP="004801D2">
      <w:pPr>
        <w:pStyle w:val="Titleofthepaper"/>
        <w:spacing w:after="120"/>
        <w:rPr>
          <w:rFonts w:ascii="Times New Roman" w:hAnsi="Times New Roman"/>
          <w:noProof w:val="0"/>
          <w:sz w:val="24"/>
          <w:szCs w:val="24"/>
          <w:lang w:val="en-GB"/>
        </w:rPr>
      </w:pPr>
      <w:bookmarkStart w:id="0" w:name="Title_2"/>
    </w:p>
    <w:p w14:paraId="3781A8CE" w14:textId="77777777" w:rsidR="007D5CE0" w:rsidRPr="00967D50" w:rsidRDefault="00967D50" w:rsidP="004801D2">
      <w:pPr>
        <w:pStyle w:val="Titleofthepaper"/>
        <w:spacing w:after="120"/>
        <w:rPr>
          <w:rFonts w:ascii="Times New Roman" w:hAnsi="Times New Roman"/>
          <w:noProof w:val="0"/>
          <w:sz w:val="32"/>
          <w:szCs w:val="32"/>
          <w:lang w:val="en-GB"/>
        </w:rPr>
      </w:pPr>
      <w:r w:rsidRPr="00967D50">
        <w:rPr>
          <w:rFonts w:ascii="Times New Roman" w:hAnsi="Times New Roman"/>
          <w:noProof w:val="0"/>
          <w:sz w:val="32"/>
          <w:szCs w:val="32"/>
          <w:lang w:val="en-GB"/>
        </w:rPr>
        <w:t>The Hong Kong College of Community Health Practitioners</w:t>
      </w:r>
    </w:p>
    <w:p w14:paraId="0435BE48" w14:textId="6C283994" w:rsidR="00967D50" w:rsidRPr="00967D50" w:rsidRDefault="00967D50" w:rsidP="004801D2">
      <w:pPr>
        <w:pStyle w:val="Titleofthepaper"/>
        <w:spacing w:after="120"/>
        <w:rPr>
          <w:rFonts w:ascii="Times New Roman" w:hAnsi="Times New Roman"/>
          <w:noProof w:val="0"/>
          <w:sz w:val="32"/>
          <w:szCs w:val="32"/>
          <w:lang w:val="en-GB"/>
        </w:rPr>
      </w:pPr>
      <w:r w:rsidRPr="00967D50">
        <w:rPr>
          <w:rFonts w:ascii="Times New Roman" w:hAnsi="Times New Roman"/>
          <w:noProof w:val="0"/>
          <w:sz w:val="32"/>
          <w:szCs w:val="32"/>
          <w:lang w:val="en-GB"/>
        </w:rPr>
        <w:t xml:space="preserve">Working Papers </w:t>
      </w:r>
    </w:p>
    <w:p w14:paraId="1CD182A9" w14:textId="77777777" w:rsidR="00967D50" w:rsidRDefault="00967D50" w:rsidP="004801D2">
      <w:pPr>
        <w:pStyle w:val="Titleofthepaper"/>
        <w:spacing w:after="120"/>
        <w:rPr>
          <w:rFonts w:ascii="Times New Roman" w:hAnsi="Times New Roman"/>
          <w:b w:val="0"/>
          <w:noProof w:val="0"/>
          <w:sz w:val="24"/>
          <w:szCs w:val="24"/>
          <w:lang w:val="en-GB"/>
        </w:rPr>
      </w:pPr>
    </w:p>
    <w:p w14:paraId="2C8E5135" w14:textId="77777777" w:rsidR="00967D50" w:rsidRPr="007F7E7B" w:rsidRDefault="007F7E7B" w:rsidP="004801D2">
      <w:pPr>
        <w:pStyle w:val="Header"/>
        <w:tabs>
          <w:tab w:val="left" w:pos="1701"/>
          <w:tab w:val="left" w:pos="2268"/>
          <w:tab w:val="left" w:pos="5670"/>
          <w:tab w:val="left" w:pos="6237"/>
        </w:tabs>
        <w:spacing w:after="120"/>
        <w:ind w:firstLine="0"/>
        <w:jc w:val="center"/>
        <w:rPr>
          <w:b/>
          <w:color w:val="3333FF"/>
          <w:sz w:val="28"/>
          <w:szCs w:val="28"/>
        </w:rPr>
      </w:pPr>
      <w:r w:rsidRPr="007F7E7B">
        <w:rPr>
          <w:b/>
          <w:color w:val="3333FF"/>
          <w:sz w:val="28"/>
          <w:szCs w:val="28"/>
        </w:rPr>
        <w:t xml:space="preserve">Guidelines for </w:t>
      </w:r>
      <w:r w:rsidR="000304F8">
        <w:rPr>
          <w:b/>
          <w:color w:val="3333FF"/>
          <w:sz w:val="28"/>
          <w:szCs w:val="28"/>
        </w:rPr>
        <w:t xml:space="preserve">Working Paper </w:t>
      </w:r>
      <w:r w:rsidRPr="007F7E7B">
        <w:rPr>
          <w:b/>
          <w:color w:val="3333FF"/>
          <w:sz w:val="28"/>
          <w:szCs w:val="28"/>
        </w:rPr>
        <w:t>Authors</w:t>
      </w:r>
    </w:p>
    <w:p w14:paraId="6ACE207D" w14:textId="77777777" w:rsidR="00967D50" w:rsidRPr="00967D50" w:rsidRDefault="00A1441B" w:rsidP="004801D2">
      <w:pPr>
        <w:pStyle w:val="Titleofthepaper"/>
        <w:spacing w:after="120"/>
        <w:rPr>
          <w:rFonts w:ascii="Times New Roman" w:hAnsi="Times New Roman"/>
          <w:b w:val="0"/>
          <w:noProof w:val="0"/>
          <w:sz w:val="24"/>
          <w:szCs w:val="24"/>
        </w:rPr>
      </w:pPr>
      <w:r>
        <w:rPr>
          <w:rFonts w:ascii="Times New Roman" w:hAnsi="Times New Roman"/>
          <w:b w:val="0"/>
          <w:noProof w:val="0"/>
          <w:sz w:val="24"/>
          <w:szCs w:val="24"/>
        </w:rPr>
        <w:t>___________________________________________________________________________</w:t>
      </w:r>
    </w:p>
    <w:p w14:paraId="00C14B22" w14:textId="77777777" w:rsidR="007F7E7B" w:rsidRDefault="007F7E7B" w:rsidP="004801D2">
      <w:pPr>
        <w:pStyle w:val="Titleofthepaper"/>
        <w:spacing w:after="120"/>
        <w:rPr>
          <w:rFonts w:ascii="Times New Roman" w:hAnsi="Times New Roman"/>
          <w:b w:val="0"/>
          <w:noProof w:val="0"/>
          <w:sz w:val="24"/>
          <w:szCs w:val="24"/>
          <w:lang w:val="en-GB"/>
        </w:rPr>
      </w:pPr>
    </w:p>
    <w:p w14:paraId="126C043D" w14:textId="77777777" w:rsidR="007F7E7B" w:rsidRPr="001D1A24" w:rsidRDefault="00611504" w:rsidP="004801D2">
      <w:pPr>
        <w:spacing w:after="120"/>
        <w:ind w:firstLine="0"/>
        <w:rPr>
          <w:b/>
          <w:lang w:val="en-US"/>
        </w:rPr>
      </w:pPr>
      <w:r>
        <w:rPr>
          <w:b/>
          <w:lang w:val="en-US"/>
        </w:rPr>
        <w:t xml:space="preserve">I.  </w:t>
      </w:r>
      <w:r w:rsidR="00BF024E">
        <w:rPr>
          <w:b/>
          <w:lang w:val="en-US"/>
        </w:rPr>
        <w:t>BACKGROUND</w:t>
      </w:r>
    </w:p>
    <w:p w14:paraId="54EB4412" w14:textId="77777777" w:rsidR="000304F8" w:rsidRDefault="001F34C1" w:rsidP="004801D2">
      <w:pPr>
        <w:spacing w:after="120"/>
        <w:ind w:firstLine="0"/>
        <w:rPr>
          <w:lang w:val="en-US"/>
        </w:rPr>
      </w:pPr>
      <w:r>
        <w:rPr>
          <w:color w:val="000000"/>
        </w:rPr>
        <w:t xml:space="preserve">The Hong Kong College of Community Health Practitioners (HKCCHP) </w:t>
      </w:r>
      <w:r w:rsidR="00A3092A">
        <w:rPr>
          <w:color w:val="000000"/>
        </w:rPr>
        <w:t>(</w:t>
      </w:r>
      <w:r w:rsidR="00FF65E8">
        <w:rPr>
          <w:color w:val="000000"/>
        </w:rPr>
        <w:t xml:space="preserve">or </w:t>
      </w:r>
      <w:r w:rsidR="00A3092A">
        <w:rPr>
          <w:color w:val="000000"/>
        </w:rPr>
        <w:t xml:space="preserve">“the College”) </w:t>
      </w:r>
      <w:r>
        <w:rPr>
          <w:color w:val="000000"/>
        </w:rPr>
        <w:t xml:space="preserve">endeavours to </w:t>
      </w:r>
      <w:r w:rsidR="00A3092A">
        <w:rPr>
          <w:color w:val="000000"/>
        </w:rPr>
        <w:t xml:space="preserve">cultivate a </w:t>
      </w:r>
      <w:r w:rsidR="00CE3463">
        <w:rPr>
          <w:color w:val="000000"/>
        </w:rPr>
        <w:t xml:space="preserve">scholarly </w:t>
      </w:r>
      <w:r w:rsidR="00A3092A">
        <w:rPr>
          <w:color w:val="000000"/>
        </w:rPr>
        <w:t xml:space="preserve">culture among community health practitioners (CHPs) in Hong Kong so as to </w:t>
      </w:r>
      <w:r w:rsidR="006A5314">
        <w:rPr>
          <w:color w:val="000000"/>
        </w:rPr>
        <w:t xml:space="preserve">strengthen </w:t>
      </w:r>
      <w:r w:rsidR="00A3092A">
        <w:rPr>
          <w:color w:val="000000"/>
        </w:rPr>
        <w:t xml:space="preserve">professional status and brand of the College. </w:t>
      </w:r>
      <w:r w:rsidR="000827E6">
        <w:rPr>
          <w:color w:val="000000"/>
        </w:rPr>
        <w:t>T</w:t>
      </w:r>
      <w:r>
        <w:rPr>
          <w:color w:val="000000"/>
        </w:rPr>
        <w:t xml:space="preserve">he HKCCHP launches </w:t>
      </w:r>
      <w:r w:rsidR="00A14DF5">
        <w:rPr>
          <w:color w:val="000000"/>
        </w:rPr>
        <w:t xml:space="preserve">both the </w:t>
      </w:r>
      <w:r w:rsidR="00A14DF5" w:rsidRPr="00A14DF5">
        <w:rPr>
          <w:i/>
          <w:iCs/>
          <w:color w:val="000000"/>
        </w:rPr>
        <w:t>Journal of Community Health Practice</w:t>
      </w:r>
      <w:r w:rsidR="00A14DF5">
        <w:rPr>
          <w:color w:val="000000"/>
        </w:rPr>
        <w:t xml:space="preserve"> and</w:t>
      </w:r>
      <w:r w:rsidR="000827E6">
        <w:rPr>
          <w:color w:val="000000"/>
        </w:rPr>
        <w:t xml:space="preserve"> </w:t>
      </w:r>
      <w:r w:rsidRPr="00A14DF5">
        <w:rPr>
          <w:b/>
          <w:bCs/>
          <w:color w:val="000000"/>
        </w:rPr>
        <w:t>W</w:t>
      </w:r>
      <w:r w:rsidR="00524447" w:rsidRPr="00A14DF5">
        <w:rPr>
          <w:b/>
          <w:bCs/>
          <w:color w:val="000000"/>
        </w:rPr>
        <w:t xml:space="preserve">orking Papers </w:t>
      </w:r>
      <w:r w:rsidRPr="00A14DF5">
        <w:rPr>
          <w:b/>
          <w:bCs/>
          <w:color w:val="000000"/>
        </w:rPr>
        <w:t>Series</w:t>
      </w:r>
      <w:r w:rsidR="000827E6">
        <w:rPr>
          <w:color w:val="000000"/>
        </w:rPr>
        <w:t xml:space="preserve"> to fulfil th</w:t>
      </w:r>
      <w:r w:rsidR="000304F8">
        <w:rPr>
          <w:color w:val="000000"/>
        </w:rPr>
        <w:t>e</w:t>
      </w:r>
      <w:r w:rsidR="000827E6">
        <w:rPr>
          <w:color w:val="000000"/>
        </w:rPr>
        <w:t xml:space="preserve"> academic str</w:t>
      </w:r>
      <w:r w:rsidR="002049AA">
        <w:rPr>
          <w:color w:val="000000"/>
        </w:rPr>
        <w:t xml:space="preserve">ategic direction of the College and </w:t>
      </w:r>
      <w:r w:rsidR="002049AA" w:rsidRPr="008C345F">
        <w:rPr>
          <w:lang w:val="en-US"/>
        </w:rPr>
        <w:t xml:space="preserve">disseminate ongoing research of </w:t>
      </w:r>
      <w:r w:rsidR="000304F8">
        <w:rPr>
          <w:lang w:val="en-US"/>
        </w:rPr>
        <w:t>the College</w:t>
      </w:r>
      <w:r w:rsidR="00EE0A44">
        <w:rPr>
          <w:lang w:val="en-US"/>
        </w:rPr>
        <w:t xml:space="preserve"> members</w:t>
      </w:r>
      <w:r w:rsidR="000304F8">
        <w:rPr>
          <w:lang w:val="en-US"/>
        </w:rPr>
        <w:t>.</w:t>
      </w:r>
    </w:p>
    <w:p w14:paraId="609F3673" w14:textId="77777777" w:rsidR="000304F8" w:rsidRDefault="000304F8" w:rsidP="004801D2">
      <w:pPr>
        <w:spacing w:after="120"/>
        <w:ind w:firstLine="0"/>
        <w:rPr>
          <w:lang w:val="en-US"/>
        </w:rPr>
      </w:pPr>
    </w:p>
    <w:p w14:paraId="56F8BC15" w14:textId="77777777" w:rsidR="000304F8" w:rsidRDefault="000827E6" w:rsidP="004801D2">
      <w:pPr>
        <w:spacing w:after="120"/>
        <w:ind w:firstLine="0"/>
        <w:rPr>
          <w:lang w:val="en-US"/>
        </w:rPr>
      </w:pPr>
      <w:r>
        <w:rPr>
          <w:color w:val="000000"/>
        </w:rPr>
        <w:t xml:space="preserve">The HKCCHP regards working papers as pre-publication </w:t>
      </w:r>
      <w:r w:rsidR="00524447" w:rsidRPr="00524447">
        <w:rPr>
          <w:color w:val="000000"/>
        </w:rPr>
        <w:t>versions of academic articles</w:t>
      </w:r>
      <w:r w:rsidR="00A14DF5">
        <w:rPr>
          <w:color w:val="000000"/>
        </w:rPr>
        <w:t xml:space="preserve"> </w:t>
      </w:r>
      <w:r>
        <w:rPr>
          <w:color w:val="000000"/>
        </w:rPr>
        <w:t xml:space="preserve">before </w:t>
      </w:r>
      <w:r w:rsidR="001F34C1">
        <w:rPr>
          <w:color w:val="000000"/>
        </w:rPr>
        <w:t xml:space="preserve">formal publication. </w:t>
      </w:r>
      <w:r>
        <w:rPr>
          <w:color w:val="000000"/>
        </w:rPr>
        <w:t xml:space="preserve">The working papers posted on the HKCCHP website </w:t>
      </w:r>
      <w:r w:rsidR="0047147B">
        <w:rPr>
          <w:color w:val="000000"/>
        </w:rPr>
        <w:t xml:space="preserve">may be </w:t>
      </w:r>
      <w:r w:rsidR="00A14DF5">
        <w:rPr>
          <w:color w:val="000000"/>
        </w:rPr>
        <w:t xml:space="preserve">publications </w:t>
      </w:r>
      <w:r w:rsidR="0047147B">
        <w:rPr>
          <w:color w:val="000000"/>
        </w:rPr>
        <w:t>in progress, under submission, in press, or forthcoming elsewhere.</w:t>
      </w:r>
      <w:r w:rsidR="007B1012">
        <w:rPr>
          <w:color w:val="000000"/>
        </w:rPr>
        <w:t xml:space="preserve"> </w:t>
      </w:r>
      <w:r w:rsidR="000304F8">
        <w:rPr>
          <w:color w:val="000000"/>
        </w:rPr>
        <w:t xml:space="preserve">The Working Paper Series </w:t>
      </w:r>
      <w:r w:rsidR="00475586">
        <w:rPr>
          <w:color w:val="000000"/>
        </w:rPr>
        <w:t xml:space="preserve">aims at </w:t>
      </w:r>
      <w:r w:rsidR="000304F8" w:rsidRPr="008C345F">
        <w:rPr>
          <w:lang w:val="en-US"/>
        </w:rPr>
        <w:t>stimulat</w:t>
      </w:r>
      <w:r w:rsidR="00475586">
        <w:rPr>
          <w:lang w:val="en-US"/>
        </w:rPr>
        <w:t>ing</w:t>
      </w:r>
      <w:r w:rsidR="000304F8" w:rsidRPr="008C345F">
        <w:rPr>
          <w:lang w:val="en-US"/>
        </w:rPr>
        <w:t xml:space="preserve"> discussion and </w:t>
      </w:r>
      <w:r w:rsidR="00475586">
        <w:rPr>
          <w:lang w:val="en-US"/>
        </w:rPr>
        <w:t xml:space="preserve">exchange </w:t>
      </w:r>
      <w:r w:rsidR="000304F8">
        <w:rPr>
          <w:lang w:val="en-US"/>
        </w:rPr>
        <w:t>among</w:t>
      </w:r>
      <w:r w:rsidR="00475586">
        <w:rPr>
          <w:lang w:val="en-US"/>
        </w:rPr>
        <w:t xml:space="preserve"> proximal stakeholders </w:t>
      </w:r>
      <w:r w:rsidR="00A14DF5">
        <w:rPr>
          <w:lang w:val="en-US"/>
        </w:rPr>
        <w:t xml:space="preserve">in all disciplines </w:t>
      </w:r>
      <w:r w:rsidR="00475586">
        <w:rPr>
          <w:lang w:val="en-US"/>
        </w:rPr>
        <w:t>of the health care industry</w:t>
      </w:r>
      <w:r w:rsidR="00A14DF5">
        <w:rPr>
          <w:lang w:val="en-US"/>
        </w:rPr>
        <w:t>, including students in all fields of higher education</w:t>
      </w:r>
      <w:r w:rsidR="000304F8">
        <w:rPr>
          <w:lang w:val="en-US"/>
        </w:rPr>
        <w:t>.</w:t>
      </w:r>
    </w:p>
    <w:p w14:paraId="1F545775" w14:textId="77777777" w:rsidR="000304F8" w:rsidRDefault="000304F8" w:rsidP="004801D2">
      <w:pPr>
        <w:spacing w:after="120"/>
        <w:ind w:firstLine="0"/>
        <w:rPr>
          <w:color w:val="000000"/>
        </w:rPr>
      </w:pPr>
    </w:p>
    <w:p w14:paraId="01ABF794" w14:textId="77777777" w:rsidR="000827E6" w:rsidRDefault="00AC2CA6" w:rsidP="004801D2">
      <w:pPr>
        <w:spacing w:after="120"/>
        <w:ind w:firstLine="0"/>
        <w:rPr>
          <w:color w:val="000000"/>
        </w:rPr>
      </w:pPr>
      <w:r>
        <w:rPr>
          <w:color w:val="000000"/>
        </w:rPr>
        <w:t>T</w:t>
      </w:r>
      <w:r w:rsidR="007B1012">
        <w:rPr>
          <w:color w:val="000000"/>
        </w:rPr>
        <w:t xml:space="preserve">he HKCCHP </w:t>
      </w:r>
      <w:r>
        <w:rPr>
          <w:color w:val="000000"/>
        </w:rPr>
        <w:t xml:space="preserve">fully </w:t>
      </w:r>
      <w:r w:rsidR="007B1012">
        <w:rPr>
          <w:color w:val="000000"/>
        </w:rPr>
        <w:t>respects academic and professional standards of the individual authors of the working papers</w:t>
      </w:r>
      <w:r>
        <w:rPr>
          <w:color w:val="000000"/>
        </w:rPr>
        <w:t xml:space="preserve">. This </w:t>
      </w:r>
      <w:r w:rsidR="007B1012" w:rsidRPr="000304F8">
        <w:rPr>
          <w:b/>
          <w:color w:val="000000"/>
        </w:rPr>
        <w:t xml:space="preserve">Guidelines for </w:t>
      </w:r>
      <w:r w:rsidR="000304F8">
        <w:rPr>
          <w:b/>
          <w:color w:val="000000"/>
        </w:rPr>
        <w:t xml:space="preserve">Working Paper </w:t>
      </w:r>
      <w:r w:rsidR="007B1012" w:rsidRPr="000304F8">
        <w:rPr>
          <w:b/>
          <w:color w:val="000000"/>
        </w:rPr>
        <w:t>Authors</w:t>
      </w:r>
      <w:r w:rsidR="007B1012">
        <w:rPr>
          <w:color w:val="000000"/>
        </w:rPr>
        <w:t xml:space="preserve"> </w:t>
      </w:r>
      <w:r w:rsidR="006B1E00">
        <w:rPr>
          <w:color w:val="000000"/>
        </w:rPr>
        <w:t xml:space="preserve">aims to </w:t>
      </w:r>
      <w:r w:rsidR="007B1012">
        <w:rPr>
          <w:color w:val="000000"/>
        </w:rPr>
        <w:t xml:space="preserve">provide general guidance </w:t>
      </w:r>
      <w:r w:rsidR="00A641F6">
        <w:rPr>
          <w:color w:val="000000"/>
        </w:rPr>
        <w:t xml:space="preserve">to </w:t>
      </w:r>
      <w:r w:rsidR="007B1012">
        <w:rPr>
          <w:color w:val="000000"/>
        </w:rPr>
        <w:t>facilitat</w:t>
      </w:r>
      <w:r w:rsidR="00A641F6">
        <w:rPr>
          <w:color w:val="000000"/>
        </w:rPr>
        <w:t xml:space="preserve">e </w:t>
      </w:r>
      <w:r w:rsidR="007B1012">
        <w:rPr>
          <w:color w:val="000000"/>
        </w:rPr>
        <w:t>the submission and approval process.</w:t>
      </w:r>
    </w:p>
    <w:p w14:paraId="3D459499" w14:textId="77777777" w:rsidR="007F7E7B" w:rsidRPr="006B1E00" w:rsidRDefault="007F7E7B" w:rsidP="004801D2">
      <w:pPr>
        <w:spacing w:after="120"/>
        <w:rPr>
          <w:b/>
        </w:rPr>
      </w:pPr>
    </w:p>
    <w:p w14:paraId="31629564" w14:textId="77777777" w:rsidR="007F7E7B" w:rsidRPr="001D1A24" w:rsidRDefault="00611504" w:rsidP="004801D2">
      <w:pPr>
        <w:spacing w:after="120"/>
        <w:ind w:firstLine="0"/>
        <w:rPr>
          <w:b/>
          <w:lang w:val="en-US"/>
        </w:rPr>
      </w:pPr>
      <w:r>
        <w:rPr>
          <w:b/>
          <w:lang w:val="en-US"/>
        </w:rPr>
        <w:t xml:space="preserve">II. </w:t>
      </w:r>
      <w:r w:rsidR="00BF024E">
        <w:rPr>
          <w:b/>
          <w:lang w:val="en-US"/>
        </w:rPr>
        <w:t>SUBMISSION</w:t>
      </w:r>
    </w:p>
    <w:p w14:paraId="2E09E5B6" w14:textId="77777777" w:rsidR="00F96BD5" w:rsidRPr="00505E6F" w:rsidRDefault="007F7E7B" w:rsidP="004801D2">
      <w:pPr>
        <w:spacing w:after="120"/>
        <w:ind w:firstLine="0"/>
        <w:rPr>
          <w:lang w:val="en-US"/>
        </w:rPr>
      </w:pPr>
      <w:r w:rsidRPr="008C345F">
        <w:rPr>
          <w:lang w:val="en-US"/>
        </w:rPr>
        <w:t xml:space="preserve">Contributions are solicited on topics relating to </w:t>
      </w:r>
      <w:r w:rsidR="00A14DF5">
        <w:rPr>
          <w:lang w:val="en-US"/>
        </w:rPr>
        <w:t>health</w:t>
      </w:r>
      <w:r w:rsidR="00BF024E">
        <w:rPr>
          <w:lang w:val="en-US"/>
        </w:rPr>
        <w:t xml:space="preserve">. </w:t>
      </w:r>
      <w:r w:rsidRPr="008C345F">
        <w:rPr>
          <w:lang w:val="en-US"/>
        </w:rPr>
        <w:t xml:space="preserve">The length of </w:t>
      </w:r>
      <w:r w:rsidR="00BF024E">
        <w:rPr>
          <w:lang w:val="en-US"/>
        </w:rPr>
        <w:t xml:space="preserve">working papers </w:t>
      </w:r>
      <w:r w:rsidRPr="008C345F">
        <w:rPr>
          <w:lang w:val="en-US"/>
        </w:rPr>
        <w:t xml:space="preserve">(excluding </w:t>
      </w:r>
      <w:r w:rsidR="00616601">
        <w:rPr>
          <w:lang w:val="en-US"/>
        </w:rPr>
        <w:t xml:space="preserve">abstract and </w:t>
      </w:r>
      <w:r w:rsidRPr="008C345F">
        <w:rPr>
          <w:lang w:val="en-US"/>
        </w:rPr>
        <w:t xml:space="preserve">references) should be between </w:t>
      </w:r>
      <w:r w:rsidR="00A14DF5">
        <w:rPr>
          <w:lang w:val="en-US"/>
        </w:rPr>
        <w:t>2</w:t>
      </w:r>
      <w:r w:rsidRPr="008C345F">
        <w:rPr>
          <w:lang w:val="en-US"/>
        </w:rPr>
        <w:t xml:space="preserve">,000 and </w:t>
      </w:r>
      <w:r w:rsidR="00A14DF5">
        <w:rPr>
          <w:lang w:val="en-US"/>
        </w:rPr>
        <w:t>5</w:t>
      </w:r>
      <w:r w:rsidRPr="008C345F">
        <w:rPr>
          <w:lang w:val="en-US"/>
        </w:rPr>
        <w:t>,000 words</w:t>
      </w:r>
      <w:r w:rsidRPr="001D1A24">
        <w:rPr>
          <w:lang w:val="en-US"/>
        </w:rPr>
        <w:t xml:space="preserve">. Shorter </w:t>
      </w:r>
      <w:r w:rsidR="00AD56B8">
        <w:rPr>
          <w:lang w:val="en-US"/>
        </w:rPr>
        <w:t xml:space="preserve">or longer </w:t>
      </w:r>
      <w:r w:rsidRPr="001D1A24">
        <w:rPr>
          <w:lang w:val="en-US"/>
        </w:rPr>
        <w:t xml:space="preserve">articles may be </w:t>
      </w:r>
      <w:r w:rsidR="00AD56B8">
        <w:rPr>
          <w:lang w:val="en-US"/>
        </w:rPr>
        <w:t xml:space="preserve">accepted based on </w:t>
      </w:r>
      <w:r w:rsidR="003C1697">
        <w:rPr>
          <w:lang w:val="en-US"/>
        </w:rPr>
        <w:t xml:space="preserve">merits of </w:t>
      </w:r>
      <w:r w:rsidR="00D32E26">
        <w:rPr>
          <w:lang w:val="en-US"/>
        </w:rPr>
        <w:t>the submission</w:t>
      </w:r>
      <w:r w:rsidR="00AD56B8">
        <w:rPr>
          <w:lang w:val="en-US"/>
        </w:rPr>
        <w:t>.</w:t>
      </w:r>
      <w:r w:rsidR="00D32E26">
        <w:rPr>
          <w:lang w:val="en-US"/>
        </w:rPr>
        <w:t xml:space="preserve"> </w:t>
      </w:r>
      <w:r w:rsidR="00BF0A57">
        <w:rPr>
          <w:lang w:val="en-US"/>
        </w:rPr>
        <w:t>Author(s)</w:t>
      </w:r>
      <w:r w:rsidR="0016214D">
        <w:rPr>
          <w:lang w:val="en-US"/>
        </w:rPr>
        <w:t xml:space="preserve"> should </w:t>
      </w:r>
      <w:r w:rsidR="00AD56B8">
        <w:rPr>
          <w:lang w:val="en-US"/>
        </w:rPr>
        <w:t xml:space="preserve">submit </w:t>
      </w:r>
      <w:r w:rsidR="0016214D">
        <w:rPr>
          <w:lang w:val="en-US"/>
        </w:rPr>
        <w:t xml:space="preserve">an </w:t>
      </w:r>
      <w:r w:rsidR="00AD56B8">
        <w:rPr>
          <w:lang w:val="en-US"/>
        </w:rPr>
        <w:t>e</w:t>
      </w:r>
      <w:r w:rsidRPr="001D1A24">
        <w:rPr>
          <w:lang w:val="en-US"/>
        </w:rPr>
        <w:t xml:space="preserve">lectronic copy of </w:t>
      </w:r>
      <w:r w:rsidR="00F96BD5">
        <w:rPr>
          <w:lang w:val="en-US"/>
        </w:rPr>
        <w:t xml:space="preserve">the working paper in Microsoft </w:t>
      </w:r>
      <w:r>
        <w:rPr>
          <w:lang w:val="en-US"/>
        </w:rPr>
        <w:t xml:space="preserve">Word </w:t>
      </w:r>
      <w:r w:rsidR="00F96BD5">
        <w:rPr>
          <w:lang w:val="en-US"/>
        </w:rPr>
        <w:t>format</w:t>
      </w:r>
      <w:r w:rsidR="0016214D" w:rsidRPr="0016214D">
        <w:rPr>
          <w:lang w:val="en-US"/>
        </w:rPr>
        <w:t xml:space="preserve"> </w:t>
      </w:r>
      <w:r w:rsidR="0016214D">
        <w:rPr>
          <w:lang w:val="en-US"/>
        </w:rPr>
        <w:t xml:space="preserve">to the following email address: </w:t>
      </w:r>
      <w:hyperlink r:id="rId8" w:history="1">
        <w:r w:rsidR="0016214D" w:rsidRPr="00016E7D">
          <w:rPr>
            <w:rStyle w:val="Hyperlink"/>
            <w:lang w:val="en-US"/>
          </w:rPr>
          <w:t>hkcchp.hk@gmail.com</w:t>
        </w:r>
      </w:hyperlink>
      <w:r w:rsidR="0016214D" w:rsidRPr="00936C8E">
        <w:rPr>
          <w:lang w:val="en-US"/>
        </w:rPr>
        <w:t>.</w:t>
      </w:r>
      <w:r w:rsidR="00F96BD5">
        <w:rPr>
          <w:lang w:val="en-US"/>
        </w:rPr>
        <w:t xml:space="preserve"> Below listed some general </w:t>
      </w:r>
      <w:r w:rsidR="00F96BD5" w:rsidRPr="00505E6F">
        <w:rPr>
          <w:lang w:val="en-US"/>
        </w:rPr>
        <w:t xml:space="preserve">guidelines in </w:t>
      </w:r>
      <w:r w:rsidR="00F40FE7" w:rsidRPr="00505E6F">
        <w:rPr>
          <w:lang w:val="en-US"/>
        </w:rPr>
        <w:t>layout</w:t>
      </w:r>
      <w:r w:rsidR="00F96BD5" w:rsidRPr="00505E6F">
        <w:rPr>
          <w:lang w:val="en-US"/>
        </w:rPr>
        <w:t xml:space="preserve"> and format:</w:t>
      </w:r>
    </w:p>
    <w:p w14:paraId="4CBE3C6D" w14:textId="77777777" w:rsidR="00F40FE7" w:rsidRPr="00505E6F" w:rsidRDefault="00F40FE7" w:rsidP="004801D2">
      <w:pPr>
        <w:numPr>
          <w:ilvl w:val="0"/>
          <w:numId w:val="30"/>
        </w:numPr>
        <w:shd w:val="clear" w:color="auto" w:fill="FFFFFF"/>
        <w:tabs>
          <w:tab w:val="left" w:pos="360"/>
        </w:tabs>
        <w:spacing w:before="100" w:beforeAutospacing="1" w:after="120"/>
        <w:ind w:left="360"/>
        <w:jc w:val="left"/>
        <w:rPr>
          <w:color w:val="000000"/>
          <w:szCs w:val="24"/>
        </w:rPr>
      </w:pPr>
      <w:r w:rsidRPr="00505E6F">
        <w:rPr>
          <w:u w:val="single"/>
        </w:rPr>
        <w:t>Paper size</w:t>
      </w:r>
      <w:r w:rsidRPr="00505E6F">
        <w:t>: A4;</w:t>
      </w:r>
    </w:p>
    <w:p w14:paraId="3920FC1D" w14:textId="77777777" w:rsidR="00D059D4" w:rsidRPr="00505E6F" w:rsidRDefault="00F40FE7" w:rsidP="004801D2">
      <w:pPr>
        <w:numPr>
          <w:ilvl w:val="0"/>
          <w:numId w:val="30"/>
        </w:numPr>
        <w:shd w:val="clear" w:color="auto" w:fill="FFFFFF"/>
        <w:tabs>
          <w:tab w:val="left" w:pos="360"/>
        </w:tabs>
        <w:spacing w:before="100" w:beforeAutospacing="1" w:after="120"/>
        <w:ind w:left="360"/>
        <w:jc w:val="left"/>
        <w:rPr>
          <w:color w:val="000000"/>
          <w:szCs w:val="24"/>
        </w:rPr>
      </w:pPr>
      <w:r w:rsidRPr="00505E6F">
        <w:rPr>
          <w:u w:val="single"/>
        </w:rPr>
        <w:t>Orientation</w:t>
      </w:r>
      <w:r w:rsidRPr="00505E6F">
        <w:t>: A4 paper size (portrait)</w:t>
      </w:r>
    </w:p>
    <w:p w14:paraId="4174A832" w14:textId="77777777" w:rsidR="00AD09EF" w:rsidRPr="00505E6F" w:rsidRDefault="00AD09EF" w:rsidP="004801D2">
      <w:pPr>
        <w:numPr>
          <w:ilvl w:val="0"/>
          <w:numId w:val="30"/>
        </w:numPr>
        <w:shd w:val="clear" w:color="auto" w:fill="FFFFFF"/>
        <w:tabs>
          <w:tab w:val="left" w:pos="360"/>
        </w:tabs>
        <w:spacing w:before="100" w:beforeAutospacing="1" w:after="120"/>
        <w:ind w:left="360"/>
        <w:jc w:val="left"/>
        <w:rPr>
          <w:color w:val="000000"/>
          <w:szCs w:val="24"/>
        </w:rPr>
      </w:pPr>
      <w:r w:rsidRPr="00505E6F">
        <w:rPr>
          <w:u w:val="single"/>
        </w:rPr>
        <w:t>Margins</w:t>
      </w:r>
      <w:r w:rsidRPr="00505E6F">
        <w:t>: One inch from each side</w:t>
      </w:r>
    </w:p>
    <w:p w14:paraId="336560D4" w14:textId="77777777" w:rsidR="00D059D4" w:rsidRPr="00505E6F" w:rsidRDefault="00D059D4" w:rsidP="004801D2">
      <w:pPr>
        <w:numPr>
          <w:ilvl w:val="0"/>
          <w:numId w:val="30"/>
        </w:numPr>
        <w:shd w:val="clear" w:color="auto" w:fill="FFFFFF"/>
        <w:tabs>
          <w:tab w:val="left" w:pos="360"/>
        </w:tabs>
        <w:spacing w:before="100" w:beforeAutospacing="1" w:after="120"/>
        <w:ind w:left="360"/>
        <w:jc w:val="left"/>
        <w:rPr>
          <w:color w:val="000000"/>
          <w:szCs w:val="24"/>
        </w:rPr>
      </w:pPr>
      <w:r w:rsidRPr="00505E6F">
        <w:rPr>
          <w:u w:val="single"/>
        </w:rPr>
        <w:t>Font</w:t>
      </w:r>
      <w:r w:rsidR="00F40FE7" w:rsidRPr="00505E6F">
        <w:rPr>
          <w:u w:val="single"/>
        </w:rPr>
        <w:t xml:space="preserve"> and size</w:t>
      </w:r>
      <w:r w:rsidRPr="00505E6F">
        <w:t>: Times New Roman font</w:t>
      </w:r>
      <w:r w:rsidR="00F40FE7" w:rsidRPr="00505E6F">
        <w:t xml:space="preserve">, </w:t>
      </w:r>
      <w:r w:rsidRPr="00505E6F">
        <w:t>size 12</w:t>
      </w:r>
    </w:p>
    <w:p w14:paraId="5340769D" w14:textId="77777777" w:rsidR="00D059D4" w:rsidRPr="00505E6F" w:rsidRDefault="00D059D4" w:rsidP="004801D2">
      <w:pPr>
        <w:numPr>
          <w:ilvl w:val="0"/>
          <w:numId w:val="30"/>
        </w:numPr>
        <w:shd w:val="clear" w:color="auto" w:fill="FFFFFF"/>
        <w:tabs>
          <w:tab w:val="left" w:pos="360"/>
        </w:tabs>
        <w:spacing w:before="100" w:beforeAutospacing="1" w:after="120"/>
        <w:ind w:left="360"/>
        <w:jc w:val="left"/>
        <w:rPr>
          <w:color w:val="000000"/>
          <w:szCs w:val="24"/>
        </w:rPr>
      </w:pPr>
      <w:r w:rsidRPr="00505E6F">
        <w:rPr>
          <w:u w:val="single"/>
        </w:rPr>
        <w:lastRenderedPageBreak/>
        <w:t>Spacing</w:t>
      </w:r>
      <w:r w:rsidRPr="00505E6F">
        <w:t xml:space="preserve">: Single line spacing </w:t>
      </w:r>
    </w:p>
    <w:p w14:paraId="6B133774" w14:textId="77777777" w:rsidR="00F40FE7" w:rsidRPr="00505E6F" w:rsidRDefault="00D059D4" w:rsidP="004801D2">
      <w:pPr>
        <w:numPr>
          <w:ilvl w:val="0"/>
          <w:numId w:val="30"/>
        </w:numPr>
        <w:shd w:val="clear" w:color="auto" w:fill="FFFFFF"/>
        <w:tabs>
          <w:tab w:val="left" w:pos="360"/>
        </w:tabs>
        <w:spacing w:before="100" w:beforeAutospacing="1" w:after="120"/>
        <w:ind w:left="360"/>
        <w:jc w:val="left"/>
        <w:rPr>
          <w:color w:val="000000"/>
          <w:szCs w:val="24"/>
        </w:rPr>
      </w:pPr>
      <w:r w:rsidRPr="00505E6F">
        <w:rPr>
          <w:u w:val="single"/>
        </w:rPr>
        <w:t>Legibility</w:t>
      </w:r>
      <w:r w:rsidR="00F40FE7" w:rsidRPr="00505E6F">
        <w:t xml:space="preserve">: </w:t>
      </w:r>
      <w:r w:rsidRPr="00505E6F">
        <w:t xml:space="preserve"> </w:t>
      </w:r>
      <w:r w:rsidR="00F40FE7" w:rsidRPr="00505E6F">
        <w:t>Texts and images used should be ready for reproduction and transferable to other format (such as PDF format)</w:t>
      </w:r>
    </w:p>
    <w:p w14:paraId="5B4355D9" w14:textId="77777777" w:rsidR="007F7E7B" w:rsidRDefault="007F7E7B" w:rsidP="004801D2">
      <w:pPr>
        <w:spacing w:after="120"/>
        <w:ind w:firstLine="0"/>
        <w:rPr>
          <w:lang w:val="en-US"/>
        </w:rPr>
      </w:pPr>
    </w:p>
    <w:p w14:paraId="414157A6" w14:textId="77777777" w:rsidR="00936C8E" w:rsidRDefault="00936C8E" w:rsidP="004801D2">
      <w:pPr>
        <w:spacing w:after="120"/>
        <w:ind w:firstLine="0"/>
        <w:rPr>
          <w:lang w:val="en-US"/>
        </w:rPr>
      </w:pPr>
      <w:r>
        <w:rPr>
          <w:lang w:val="en-US"/>
        </w:rPr>
        <w:t xml:space="preserve">Submission is open throughout the year. </w:t>
      </w:r>
      <w:r w:rsidR="00F86765">
        <w:rPr>
          <w:lang w:val="en-US"/>
        </w:rPr>
        <w:t xml:space="preserve">A Template for Working Paper is available upon request. </w:t>
      </w:r>
      <w:r>
        <w:rPr>
          <w:lang w:val="en-US"/>
        </w:rPr>
        <w:t xml:space="preserve">Review </w:t>
      </w:r>
      <w:r w:rsidR="00A45958">
        <w:rPr>
          <w:lang w:val="en-US"/>
        </w:rPr>
        <w:t xml:space="preserve">of submissions </w:t>
      </w:r>
      <w:r>
        <w:rPr>
          <w:lang w:val="en-US"/>
        </w:rPr>
        <w:t xml:space="preserve">and approval of publication will be </w:t>
      </w:r>
      <w:r w:rsidR="00A45958">
        <w:rPr>
          <w:lang w:val="en-US"/>
        </w:rPr>
        <w:t xml:space="preserve">under the purview of </w:t>
      </w:r>
      <w:r w:rsidR="00A14DF5">
        <w:rPr>
          <w:lang w:val="en-US"/>
        </w:rPr>
        <w:t>the Chief Editor</w:t>
      </w:r>
      <w:r>
        <w:rPr>
          <w:lang w:val="en-US"/>
        </w:rPr>
        <w:t xml:space="preserve"> of HKCCHP. </w:t>
      </w:r>
    </w:p>
    <w:p w14:paraId="02CC51C7" w14:textId="77777777" w:rsidR="007F7E7B" w:rsidRDefault="007F7E7B" w:rsidP="004801D2">
      <w:pPr>
        <w:spacing w:after="120"/>
        <w:rPr>
          <w:b/>
          <w:lang w:val="en-US"/>
        </w:rPr>
      </w:pPr>
    </w:p>
    <w:p w14:paraId="7369E3EE" w14:textId="77777777" w:rsidR="007F7E7B" w:rsidRPr="001D1A24" w:rsidRDefault="00611504" w:rsidP="004801D2">
      <w:pPr>
        <w:spacing w:after="120"/>
        <w:ind w:firstLine="0"/>
        <w:rPr>
          <w:b/>
          <w:lang w:val="en-US"/>
        </w:rPr>
      </w:pPr>
      <w:r>
        <w:rPr>
          <w:b/>
          <w:lang w:val="en-US"/>
        </w:rPr>
        <w:t xml:space="preserve">III. </w:t>
      </w:r>
      <w:r w:rsidR="00541CFF">
        <w:rPr>
          <w:b/>
          <w:lang w:val="en-US"/>
        </w:rPr>
        <w:t>PUBLICATION</w:t>
      </w:r>
    </w:p>
    <w:p w14:paraId="405A1AD9" w14:textId="77777777" w:rsidR="007F7E7B" w:rsidRPr="001D1A24" w:rsidRDefault="008C3A42" w:rsidP="004801D2">
      <w:pPr>
        <w:spacing w:after="120"/>
        <w:ind w:firstLine="0"/>
        <w:rPr>
          <w:lang w:val="en-US"/>
        </w:rPr>
      </w:pPr>
      <w:r>
        <w:rPr>
          <w:lang w:val="en-US"/>
        </w:rPr>
        <w:t xml:space="preserve">Both the abstract and full paper </w:t>
      </w:r>
      <w:r w:rsidR="00191080">
        <w:rPr>
          <w:lang w:val="en-US"/>
        </w:rPr>
        <w:t xml:space="preserve">(in PDF format) </w:t>
      </w:r>
      <w:r>
        <w:rPr>
          <w:lang w:val="en-US"/>
        </w:rPr>
        <w:t>of approved w</w:t>
      </w:r>
      <w:r w:rsidR="007F7E7B" w:rsidRPr="008C345F">
        <w:rPr>
          <w:lang w:val="en-US"/>
        </w:rPr>
        <w:t>orking papers will be made citable</w:t>
      </w:r>
      <w:r w:rsidR="00F95F56">
        <w:rPr>
          <w:lang w:val="en-US"/>
        </w:rPr>
        <w:t xml:space="preserve"> by the public. The HKCCHP will assign </w:t>
      </w:r>
      <w:r w:rsidR="007F7E7B" w:rsidRPr="008C345F">
        <w:rPr>
          <w:lang w:val="en-US"/>
        </w:rPr>
        <w:t xml:space="preserve">a series </w:t>
      </w:r>
      <w:r>
        <w:rPr>
          <w:lang w:val="en-US"/>
        </w:rPr>
        <w:t xml:space="preserve">number </w:t>
      </w:r>
      <w:r w:rsidR="007F7E7B" w:rsidRPr="008C345F">
        <w:rPr>
          <w:lang w:val="en-US"/>
        </w:rPr>
        <w:t xml:space="preserve">for the </w:t>
      </w:r>
      <w:r w:rsidR="00F95F56">
        <w:rPr>
          <w:lang w:val="en-US"/>
        </w:rPr>
        <w:t xml:space="preserve">approved working papers. </w:t>
      </w:r>
      <w:r w:rsidR="007F7E7B" w:rsidRPr="008C345F">
        <w:rPr>
          <w:lang w:val="en-US"/>
        </w:rPr>
        <w:t>The working papers can be cited as published by “</w:t>
      </w:r>
      <w:r w:rsidR="00F95F56">
        <w:rPr>
          <w:lang w:val="en-US"/>
        </w:rPr>
        <w:t>The Hong Kong College of Community Health Practitioners</w:t>
      </w:r>
      <w:r w:rsidR="007F7E7B" w:rsidRPr="008C345F">
        <w:rPr>
          <w:lang w:val="en-US"/>
        </w:rPr>
        <w:t>”</w:t>
      </w:r>
      <w:r w:rsidR="00F95F56">
        <w:rPr>
          <w:lang w:val="en-US"/>
        </w:rPr>
        <w:t xml:space="preserve"> of Hong Kong</w:t>
      </w:r>
      <w:r w:rsidR="007F7E7B" w:rsidRPr="008C345F">
        <w:rPr>
          <w:lang w:val="en-US"/>
        </w:rPr>
        <w:t>.</w:t>
      </w:r>
    </w:p>
    <w:p w14:paraId="5BC4CB46" w14:textId="77777777" w:rsidR="007F7E7B" w:rsidRDefault="007F7E7B" w:rsidP="004801D2">
      <w:pPr>
        <w:spacing w:after="120"/>
        <w:ind w:firstLine="0"/>
        <w:rPr>
          <w:b/>
          <w:lang w:val="en-US"/>
        </w:rPr>
      </w:pPr>
    </w:p>
    <w:p w14:paraId="27B73178" w14:textId="77777777" w:rsidR="00103A94" w:rsidRDefault="00611504" w:rsidP="004801D2">
      <w:pPr>
        <w:spacing w:after="120"/>
        <w:ind w:firstLine="0"/>
        <w:rPr>
          <w:b/>
          <w:lang w:val="en-US"/>
        </w:rPr>
      </w:pPr>
      <w:r>
        <w:rPr>
          <w:b/>
          <w:lang w:val="en-US"/>
        </w:rPr>
        <w:t xml:space="preserve">IV. </w:t>
      </w:r>
      <w:r w:rsidR="007F7E7B" w:rsidRPr="001D1A24">
        <w:rPr>
          <w:b/>
          <w:lang w:val="en-US"/>
        </w:rPr>
        <w:t>C</w:t>
      </w:r>
      <w:r w:rsidR="00103A94">
        <w:rPr>
          <w:b/>
          <w:lang w:val="en-US"/>
        </w:rPr>
        <w:t>OPYRIGHT</w:t>
      </w:r>
    </w:p>
    <w:p w14:paraId="39F197CB" w14:textId="77777777" w:rsidR="00CC5CF6" w:rsidRDefault="00CC5CF6" w:rsidP="00CC5CF6">
      <w:pPr>
        <w:shd w:val="clear" w:color="auto" w:fill="FFFFFF"/>
        <w:spacing w:before="100" w:beforeAutospacing="1" w:after="100" w:afterAutospacing="1"/>
        <w:ind w:firstLine="0"/>
        <w:rPr>
          <w:lang w:val="en-US"/>
        </w:rPr>
      </w:pPr>
      <w:r w:rsidRPr="00CC5CF6">
        <w:rPr>
          <w:color w:val="000000"/>
          <w:szCs w:val="24"/>
        </w:rPr>
        <w:t xml:space="preserve">Copyright </w:t>
      </w:r>
      <w:r w:rsidR="006D25C2">
        <w:rPr>
          <w:color w:val="000000"/>
          <w:szCs w:val="24"/>
        </w:rPr>
        <w:t xml:space="preserve">of </w:t>
      </w:r>
      <w:r>
        <w:rPr>
          <w:color w:val="000000"/>
          <w:szCs w:val="24"/>
        </w:rPr>
        <w:t xml:space="preserve">working </w:t>
      </w:r>
      <w:r w:rsidRPr="00CC5CF6">
        <w:rPr>
          <w:color w:val="000000"/>
          <w:szCs w:val="24"/>
        </w:rPr>
        <w:t>paper</w:t>
      </w:r>
      <w:r w:rsidR="006D25C2">
        <w:rPr>
          <w:color w:val="000000"/>
          <w:szCs w:val="24"/>
        </w:rPr>
        <w:t>s</w:t>
      </w:r>
      <w:r w:rsidRPr="00CC5CF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on the HKCCHP website </w:t>
      </w:r>
      <w:r w:rsidRPr="00CC5CF6">
        <w:rPr>
          <w:color w:val="000000"/>
          <w:szCs w:val="24"/>
        </w:rPr>
        <w:t>remain</w:t>
      </w:r>
      <w:r w:rsidR="00DB78B9">
        <w:rPr>
          <w:color w:val="000000"/>
          <w:szCs w:val="24"/>
        </w:rPr>
        <w:t>s</w:t>
      </w:r>
      <w:r w:rsidRPr="00CC5CF6">
        <w:rPr>
          <w:color w:val="000000"/>
          <w:szCs w:val="24"/>
        </w:rPr>
        <w:t xml:space="preserve"> with the author</w:t>
      </w:r>
      <w:r w:rsidR="00BF0A57">
        <w:rPr>
          <w:color w:val="000000"/>
          <w:szCs w:val="24"/>
        </w:rPr>
        <w:t>(</w:t>
      </w:r>
      <w:r w:rsidRPr="00CC5CF6">
        <w:rPr>
          <w:color w:val="000000"/>
          <w:szCs w:val="24"/>
        </w:rPr>
        <w:t>s</w:t>
      </w:r>
      <w:r w:rsidR="00BF0A57">
        <w:rPr>
          <w:color w:val="000000"/>
          <w:szCs w:val="24"/>
        </w:rPr>
        <w:t>)</w:t>
      </w:r>
      <w:r w:rsidRPr="00CC5CF6">
        <w:rPr>
          <w:color w:val="000000"/>
          <w:szCs w:val="24"/>
        </w:rPr>
        <w:t xml:space="preserve">. </w:t>
      </w:r>
      <w:r w:rsidRPr="00C05C49">
        <w:rPr>
          <w:lang w:val="en-US"/>
        </w:rPr>
        <w:t>The author</w:t>
      </w:r>
      <w:r w:rsidR="00BF0A57">
        <w:rPr>
          <w:lang w:val="en-US"/>
        </w:rPr>
        <w:t>(</w:t>
      </w:r>
      <w:r w:rsidRPr="00C05C49">
        <w:rPr>
          <w:lang w:val="en-US"/>
        </w:rPr>
        <w:t>s</w:t>
      </w:r>
      <w:r w:rsidR="00BF0A57">
        <w:rPr>
          <w:lang w:val="en-US"/>
        </w:rPr>
        <w:t>)</w:t>
      </w:r>
      <w:r w:rsidRPr="00C05C49">
        <w:rPr>
          <w:lang w:val="en-US"/>
        </w:rPr>
        <w:t xml:space="preserve"> </w:t>
      </w:r>
      <w:r>
        <w:rPr>
          <w:lang w:val="en-US"/>
        </w:rPr>
        <w:t xml:space="preserve">should </w:t>
      </w:r>
      <w:r w:rsidRPr="00C05C49">
        <w:rPr>
          <w:lang w:val="en-US"/>
        </w:rPr>
        <w:t>declare the copyrights of their working paper</w:t>
      </w:r>
      <w:r>
        <w:rPr>
          <w:lang w:val="en-US"/>
        </w:rPr>
        <w:t xml:space="preserve">s by themselves and make sure that </w:t>
      </w:r>
      <w:r w:rsidR="009B1D85">
        <w:rPr>
          <w:lang w:val="en-US"/>
        </w:rPr>
        <w:t xml:space="preserve">their </w:t>
      </w:r>
      <w:r>
        <w:rPr>
          <w:lang w:val="en-US"/>
        </w:rPr>
        <w:t xml:space="preserve">submissions </w:t>
      </w:r>
      <w:r w:rsidR="0069567A">
        <w:rPr>
          <w:lang w:val="en-US"/>
        </w:rPr>
        <w:t xml:space="preserve">(including drafts and final submission) </w:t>
      </w:r>
      <w:r>
        <w:rPr>
          <w:lang w:val="en-US"/>
        </w:rPr>
        <w:t>are free from copyrights issues that are liable to legal claims by any other parties.</w:t>
      </w:r>
      <w:r w:rsidRPr="001D1A24">
        <w:rPr>
          <w:lang w:val="en-US"/>
        </w:rPr>
        <w:t xml:space="preserve"> </w:t>
      </w:r>
      <w:r w:rsidR="0069567A">
        <w:rPr>
          <w:lang w:val="en-US"/>
        </w:rPr>
        <w:t>A</w:t>
      </w:r>
      <w:r>
        <w:rPr>
          <w:lang w:val="en-US"/>
        </w:rPr>
        <w:t>uthor</w:t>
      </w:r>
      <w:r w:rsidR="00BF0A57">
        <w:rPr>
          <w:lang w:val="en-US"/>
        </w:rPr>
        <w:t>(</w:t>
      </w:r>
      <w:r>
        <w:rPr>
          <w:lang w:val="en-US"/>
        </w:rPr>
        <w:t>s</w:t>
      </w:r>
      <w:r w:rsidR="00BF0A57">
        <w:rPr>
          <w:lang w:val="en-US"/>
        </w:rPr>
        <w:t>)</w:t>
      </w:r>
      <w:r>
        <w:rPr>
          <w:lang w:val="en-US"/>
        </w:rPr>
        <w:t xml:space="preserve"> of working papers should complete and sign a </w:t>
      </w:r>
      <w:r w:rsidR="00627692" w:rsidRPr="00627692">
        <w:rPr>
          <w:b/>
          <w:u w:val="single"/>
          <w:lang w:val="en-US"/>
        </w:rPr>
        <w:t>Copyright Consent Form</w:t>
      </w:r>
      <w:r w:rsidR="00627692">
        <w:rPr>
          <w:lang w:val="en-US"/>
        </w:rPr>
        <w:t xml:space="preserve"> </w:t>
      </w:r>
      <w:r>
        <w:rPr>
          <w:lang w:val="en-US"/>
        </w:rPr>
        <w:t xml:space="preserve">for posting an electronic </w:t>
      </w:r>
      <w:r w:rsidRPr="001D1A24">
        <w:rPr>
          <w:lang w:val="en-US"/>
        </w:rPr>
        <w:t xml:space="preserve">copy of the </w:t>
      </w:r>
      <w:r>
        <w:rPr>
          <w:lang w:val="en-US"/>
        </w:rPr>
        <w:t xml:space="preserve">working papers </w:t>
      </w:r>
      <w:r w:rsidR="009A026A">
        <w:rPr>
          <w:lang w:val="en-US"/>
        </w:rPr>
        <w:t xml:space="preserve">on </w:t>
      </w:r>
      <w:r w:rsidRPr="001D1A24">
        <w:rPr>
          <w:lang w:val="en-US"/>
        </w:rPr>
        <w:t xml:space="preserve">the </w:t>
      </w:r>
      <w:r>
        <w:rPr>
          <w:lang w:val="en-US"/>
        </w:rPr>
        <w:t>HKCCHP website.</w:t>
      </w:r>
    </w:p>
    <w:p w14:paraId="0459205D" w14:textId="77777777" w:rsidR="00CC5CF6" w:rsidRDefault="00CC5CF6" w:rsidP="00CC5CF6">
      <w:pPr>
        <w:shd w:val="clear" w:color="auto" w:fill="FFFFFF"/>
        <w:spacing w:before="100" w:beforeAutospacing="1" w:after="100" w:afterAutospacing="1"/>
        <w:ind w:firstLine="0"/>
        <w:rPr>
          <w:color w:val="000000"/>
          <w:szCs w:val="24"/>
        </w:rPr>
      </w:pPr>
      <w:r w:rsidRPr="00CC5CF6">
        <w:rPr>
          <w:color w:val="000000"/>
          <w:szCs w:val="24"/>
        </w:rPr>
        <w:t xml:space="preserve">Users of </w:t>
      </w:r>
      <w:r>
        <w:rPr>
          <w:color w:val="000000"/>
          <w:szCs w:val="24"/>
        </w:rPr>
        <w:t xml:space="preserve">the HKCCHP website </w:t>
      </w:r>
      <w:r w:rsidRPr="00CC5CF6">
        <w:rPr>
          <w:color w:val="000000"/>
          <w:szCs w:val="24"/>
        </w:rPr>
        <w:t xml:space="preserve">may download </w:t>
      </w:r>
      <w:r>
        <w:rPr>
          <w:color w:val="000000"/>
          <w:szCs w:val="24"/>
        </w:rPr>
        <w:t xml:space="preserve">working </w:t>
      </w:r>
      <w:r w:rsidRPr="00CC5CF6">
        <w:rPr>
          <w:color w:val="000000"/>
          <w:szCs w:val="24"/>
        </w:rPr>
        <w:t>papers and produce them for their own personal use, but downloading of papers for any other activit</w:t>
      </w:r>
      <w:r w:rsidR="00607EF3">
        <w:rPr>
          <w:color w:val="000000"/>
          <w:szCs w:val="24"/>
        </w:rPr>
        <w:t>ies</w:t>
      </w:r>
      <w:r w:rsidRPr="00CC5CF6">
        <w:rPr>
          <w:color w:val="000000"/>
          <w:szCs w:val="24"/>
        </w:rPr>
        <w:t>, including reposting to other electronic bulletin boards</w:t>
      </w:r>
      <w:r>
        <w:rPr>
          <w:color w:val="000000"/>
          <w:szCs w:val="24"/>
        </w:rPr>
        <w:t xml:space="preserve">, </w:t>
      </w:r>
      <w:r w:rsidRPr="00CC5CF6">
        <w:rPr>
          <w:color w:val="000000"/>
          <w:szCs w:val="24"/>
        </w:rPr>
        <w:t>archives</w:t>
      </w:r>
      <w:r>
        <w:rPr>
          <w:color w:val="000000"/>
          <w:szCs w:val="24"/>
        </w:rPr>
        <w:t>, or social media</w:t>
      </w:r>
      <w:r w:rsidRPr="00CC5CF6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 xml:space="preserve">should </w:t>
      </w:r>
      <w:r w:rsidRPr="00CC5CF6">
        <w:rPr>
          <w:color w:val="000000"/>
          <w:szCs w:val="24"/>
        </w:rPr>
        <w:t xml:space="preserve">not be done without the </w:t>
      </w:r>
      <w:r w:rsidRPr="00607EF3">
        <w:rPr>
          <w:b/>
          <w:color w:val="000000"/>
          <w:szCs w:val="24"/>
          <w:u w:val="single"/>
        </w:rPr>
        <w:t>written consent</w:t>
      </w:r>
      <w:r w:rsidRPr="00CC5CF6">
        <w:rPr>
          <w:color w:val="000000"/>
          <w:szCs w:val="24"/>
        </w:rPr>
        <w:t xml:space="preserve"> of the author</w:t>
      </w:r>
      <w:r w:rsidR="00BF0A57">
        <w:rPr>
          <w:color w:val="000000"/>
          <w:szCs w:val="24"/>
        </w:rPr>
        <w:t>(</w:t>
      </w:r>
      <w:r w:rsidRPr="00CC5CF6">
        <w:rPr>
          <w:color w:val="000000"/>
          <w:szCs w:val="24"/>
        </w:rPr>
        <w:t>s</w:t>
      </w:r>
      <w:r w:rsidR="00BF0A57">
        <w:rPr>
          <w:color w:val="000000"/>
          <w:szCs w:val="24"/>
        </w:rPr>
        <w:t>)</w:t>
      </w:r>
      <w:r w:rsidRPr="00CC5CF6">
        <w:rPr>
          <w:color w:val="000000"/>
          <w:szCs w:val="24"/>
        </w:rPr>
        <w:t xml:space="preserve">. </w:t>
      </w:r>
    </w:p>
    <w:p w14:paraId="6A3B4C8D" w14:textId="77777777" w:rsidR="007F7E7B" w:rsidRDefault="00CC5CF6" w:rsidP="0032694B">
      <w:pPr>
        <w:shd w:val="clear" w:color="auto" w:fill="FFFFFF"/>
        <w:spacing w:before="100" w:beforeAutospacing="1" w:after="100" w:afterAutospacing="1"/>
        <w:ind w:firstLine="0"/>
        <w:rPr>
          <w:color w:val="000000"/>
          <w:szCs w:val="24"/>
        </w:rPr>
      </w:pPr>
      <w:bookmarkStart w:id="1" w:name="_Hlk53470419"/>
      <w:r w:rsidRPr="00CC5CF6">
        <w:rPr>
          <w:color w:val="000000"/>
          <w:szCs w:val="24"/>
        </w:rPr>
        <w:t xml:space="preserve">Upon </w:t>
      </w:r>
      <w:r>
        <w:rPr>
          <w:color w:val="000000"/>
          <w:szCs w:val="24"/>
        </w:rPr>
        <w:t xml:space="preserve">formal </w:t>
      </w:r>
      <w:r w:rsidRPr="00CC5CF6">
        <w:rPr>
          <w:color w:val="000000"/>
          <w:szCs w:val="24"/>
        </w:rPr>
        <w:t xml:space="preserve">publication, copyright will </w:t>
      </w:r>
      <w:r>
        <w:rPr>
          <w:color w:val="000000"/>
          <w:szCs w:val="24"/>
        </w:rPr>
        <w:t xml:space="preserve">normally </w:t>
      </w:r>
      <w:r w:rsidRPr="00CC5CF6">
        <w:rPr>
          <w:color w:val="000000"/>
          <w:szCs w:val="24"/>
        </w:rPr>
        <w:t xml:space="preserve">be formally transferred </w:t>
      </w:r>
      <w:r w:rsidR="006D25C2">
        <w:rPr>
          <w:color w:val="000000"/>
          <w:szCs w:val="24"/>
        </w:rPr>
        <w:t xml:space="preserve">from the author </w:t>
      </w:r>
      <w:r w:rsidRPr="00CC5CF6">
        <w:rPr>
          <w:color w:val="000000"/>
          <w:szCs w:val="24"/>
        </w:rPr>
        <w:t xml:space="preserve">to the publisher. </w:t>
      </w:r>
      <w:r>
        <w:rPr>
          <w:color w:val="000000"/>
          <w:szCs w:val="24"/>
        </w:rPr>
        <w:t xml:space="preserve">Hence it is </w:t>
      </w:r>
      <w:r w:rsidRPr="00CC5CF6">
        <w:rPr>
          <w:color w:val="000000"/>
          <w:szCs w:val="24"/>
        </w:rPr>
        <w:t>the author</w:t>
      </w:r>
      <w:r>
        <w:rPr>
          <w:color w:val="000000"/>
          <w:szCs w:val="24"/>
        </w:rPr>
        <w:t xml:space="preserve">’s </w:t>
      </w:r>
      <w:r w:rsidRPr="00CC5CF6">
        <w:rPr>
          <w:color w:val="000000"/>
          <w:szCs w:val="24"/>
        </w:rPr>
        <w:t xml:space="preserve">responsibility to </w:t>
      </w:r>
      <w:r w:rsidR="006D25C2">
        <w:rPr>
          <w:color w:val="000000"/>
          <w:szCs w:val="24"/>
        </w:rPr>
        <w:t xml:space="preserve">know </w:t>
      </w:r>
      <w:r>
        <w:rPr>
          <w:color w:val="000000"/>
          <w:szCs w:val="24"/>
        </w:rPr>
        <w:t>i</w:t>
      </w:r>
      <w:r w:rsidRPr="00CC5CF6">
        <w:rPr>
          <w:color w:val="000000"/>
          <w:szCs w:val="24"/>
        </w:rPr>
        <w:t xml:space="preserve">f copyright has been transferred </w:t>
      </w:r>
      <w:r w:rsidR="006D25C2">
        <w:rPr>
          <w:color w:val="000000"/>
          <w:szCs w:val="24"/>
        </w:rPr>
        <w:t xml:space="preserve">to a party other than himself/herself, and to </w:t>
      </w:r>
      <w:r w:rsidRPr="00CC5CF6">
        <w:rPr>
          <w:color w:val="000000"/>
          <w:szCs w:val="24"/>
        </w:rPr>
        <w:t xml:space="preserve">notify the </w:t>
      </w:r>
      <w:r w:rsidR="006D25C2">
        <w:rPr>
          <w:color w:val="000000"/>
          <w:szCs w:val="24"/>
        </w:rPr>
        <w:t xml:space="preserve">HKCCHP </w:t>
      </w:r>
      <w:r w:rsidR="006D25C2" w:rsidRPr="006D25C2">
        <w:rPr>
          <w:b/>
          <w:color w:val="000000"/>
          <w:szCs w:val="24"/>
          <w:u w:val="single"/>
        </w:rPr>
        <w:t xml:space="preserve">in </w:t>
      </w:r>
      <w:r w:rsidR="009B1D85" w:rsidRPr="006D25C2">
        <w:rPr>
          <w:b/>
          <w:color w:val="000000"/>
          <w:szCs w:val="24"/>
          <w:u w:val="single"/>
        </w:rPr>
        <w:t>writ</w:t>
      </w:r>
      <w:r w:rsidR="009B1D85">
        <w:rPr>
          <w:b/>
          <w:color w:val="000000"/>
          <w:szCs w:val="24"/>
          <w:u w:val="single"/>
        </w:rPr>
        <w:t>ing</w:t>
      </w:r>
      <w:r w:rsidR="009B1D85">
        <w:rPr>
          <w:color w:val="000000"/>
          <w:szCs w:val="24"/>
        </w:rPr>
        <w:t xml:space="preserve"> </w:t>
      </w:r>
      <w:r w:rsidR="006D25C2">
        <w:rPr>
          <w:color w:val="000000"/>
          <w:szCs w:val="24"/>
        </w:rPr>
        <w:t xml:space="preserve">to remove the concerned working paper from the HKCCHP website, </w:t>
      </w:r>
      <w:r w:rsidRPr="00CC5CF6">
        <w:rPr>
          <w:color w:val="000000"/>
          <w:szCs w:val="24"/>
        </w:rPr>
        <w:t>if necessary. In cases where the author has retained copyright, it is the author</w:t>
      </w:r>
      <w:r w:rsidR="006D25C2">
        <w:rPr>
          <w:color w:val="000000"/>
          <w:szCs w:val="24"/>
        </w:rPr>
        <w:t xml:space="preserve">’s </w:t>
      </w:r>
      <w:r w:rsidRPr="00CC5CF6">
        <w:rPr>
          <w:color w:val="000000"/>
          <w:szCs w:val="24"/>
        </w:rPr>
        <w:t xml:space="preserve">responsibility to notify </w:t>
      </w:r>
      <w:r w:rsidR="009B1D85" w:rsidRPr="00CC5CF6">
        <w:rPr>
          <w:color w:val="000000"/>
          <w:szCs w:val="24"/>
        </w:rPr>
        <w:t xml:space="preserve">the </w:t>
      </w:r>
      <w:r w:rsidR="009B1D85">
        <w:rPr>
          <w:color w:val="000000"/>
          <w:szCs w:val="24"/>
        </w:rPr>
        <w:t xml:space="preserve">HKCCHP </w:t>
      </w:r>
      <w:r w:rsidR="006D25C2" w:rsidRPr="006D25C2">
        <w:rPr>
          <w:b/>
          <w:color w:val="000000"/>
          <w:szCs w:val="24"/>
          <w:u w:val="single"/>
        </w:rPr>
        <w:t xml:space="preserve">in </w:t>
      </w:r>
      <w:r w:rsidR="009B1D85" w:rsidRPr="006D25C2">
        <w:rPr>
          <w:b/>
          <w:color w:val="000000"/>
          <w:szCs w:val="24"/>
          <w:u w:val="single"/>
        </w:rPr>
        <w:t>writ</w:t>
      </w:r>
      <w:r w:rsidR="009B1D85">
        <w:rPr>
          <w:b/>
          <w:color w:val="000000"/>
          <w:szCs w:val="24"/>
          <w:u w:val="single"/>
        </w:rPr>
        <w:t>ing</w:t>
      </w:r>
      <w:r w:rsidR="009B1D85">
        <w:rPr>
          <w:color w:val="000000"/>
          <w:szCs w:val="24"/>
        </w:rPr>
        <w:t xml:space="preserve"> </w:t>
      </w:r>
      <w:r w:rsidRPr="00CC5CF6">
        <w:rPr>
          <w:color w:val="000000"/>
          <w:szCs w:val="24"/>
        </w:rPr>
        <w:t xml:space="preserve">when and if </w:t>
      </w:r>
      <w:r w:rsidR="006D25C2">
        <w:rPr>
          <w:color w:val="000000"/>
          <w:szCs w:val="24"/>
        </w:rPr>
        <w:t xml:space="preserve">he/she </w:t>
      </w:r>
      <w:r w:rsidRPr="00CC5CF6">
        <w:rPr>
          <w:color w:val="000000"/>
          <w:szCs w:val="24"/>
        </w:rPr>
        <w:t>wish</w:t>
      </w:r>
      <w:r w:rsidR="006D25C2">
        <w:rPr>
          <w:color w:val="000000"/>
          <w:szCs w:val="24"/>
        </w:rPr>
        <w:t>es</w:t>
      </w:r>
      <w:r w:rsidRPr="00CC5CF6">
        <w:rPr>
          <w:color w:val="000000"/>
          <w:szCs w:val="24"/>
        </w:rPr>
        <w:t xml:space="preserve"> to have the </w:t>
      </w:r>
      <w:r w:rsidR="006D25C2">
        <w:rPr>
          <w:color w:val="000000"/>
          <w:szCs w:val="24"/>
        </w:rPr>
        <w:t xml:space="preserve">working </w:t>
      </w:r>
      <w:r w:rsidRPr="00CC5CF6">
        <w:rPr>
          <w:color w:val="000000"/>
          <w:szCs w:val="24"/>
        </w:rPr>
        <w:t>paper removed</w:t>
      </w:r>
      <w:r w:rsidR="006D25C2">
        <w:rPr>
          <w:color w:val="000000"/>
          <w:szCs w:val="24"/>
        </w:rPr>
        <w:t xml:space="preserve"> from the HKCCHP website.</w:t>
      </w:r>
      <w:bookmarkEnd w:id="0"/>
      <w:bookmarkEnd w:id="1"/>
    </w:p>
    <w:p w14:paraId="7FF4A2F9" w14:textId="77777777" w:rsidR="0032694B" w:rsidRDefault="0032694B" w:rsidP="0032694B">
      <w:pPr>
        <w:shd w:val="clear" w:color="auto" w:fill="FFFFFF"/>
        <w:spacing w:before="100" w:beforeAutospacing="1" w:after="100" w:afterAutospacing="1"/>
        <w:ind w:firstLine="0"/>
        <w:rPr>
          <w:color w:val="000000"/>
          <w:szCs w:val="24"/>
        </w:rPr>
      </w:pPr>
    </w:p>
    <w:p w14:paraId="671D1DEB" w14:textId="77777777" w:rsidR="00611504" w:rsidRDefault="00611504" w:rsidP="0032694B">
      <w:pPr>
        <w:shd w:val="clear" w:color="auto" w:fill="FFFFFF"/>
        <w:spacing w:before="100" w:beforeAutospacing="1" w:after="100" w:afterAutospacing="1"/>
        <w:ind w:firstLine="0"/>
        <w:rPr>
          <w:color w:val="000000"/>
          <w:szCs w:val="24"/>
        </w:rPr>
      </w:pPr>
    </w:p>
    <w:p w14:paraId="6311BD20" w14:textId="77777777" w:rsidR="0032694B" w:rsidRDefault="00611504" w:rsidP="0032694B">
      <w:pPr>
        <w:spacing w:after="120"/>
        <w:ind w:firstLine="0"/>
        <w:rPr>
          <w:b/>
          <w:lang w:val="en-US"/>
        </w:rPr>
      </w:pPr>
      <w:r>
        <w:rPr>
          <w:b/>
          <w:lang w:val="en-US"/>
        </w:rPr>
        <w:t xml:space="preserve">V. </w:t>
      </w:r>
      <w:r w:rsidR="0032694B">
        <w:rPr>
          <w:b/>
          <w:lang w:val="en-US"/>
        </w:rPr>
        <w:t>SAMPLE WORKING PAPERS FOR REFERENCE</w:t>
      </w:r>
    </w:p>
    <w:p w14:paraId="3A915F06" w14:textId="77777777" w:rsidR="0032694B" w:rsidRDefault="0032694B" w:rsidP="0032694B">
      <w:pPr>
        <w:shd w:val="clear" w:color="auto" w:fill="FFFFFF"/>
        <w:spacing w:before="100" w:beforeAutospacing="1" w:after="100" w:afterAutospacing="1"/>
        <w:ind w:firstLine="0"/>
        <w:rPr>
          <w:color w:val="000000"/>
          <w:szCs w:val="24"/>
        </w:rPr>
      </w:pPr>
      <w:r>
        <w:rPr>
          <w:color w:val="000000"/>
          <w:szCs w:val="24"/>
        </w:rPr>
        <w:t>Below serves as a quick reference for potential author</w:t>
      </w:r>
      <w:r w:rsidR="00BF0A57">
        <w:rPr>
          <w:color w:val="000000"/>
          <w:szCs w:val="24"/>
        </w:rPr>
        <w:t>(</w:t>
      </w:r>
      <w:r>
        <w:rPr>
          <w:color w:val="000000"/>
          <w:szCs w:val="24"/>
        </w:rPr>
        <w:t>s</w:t>
      </w:r>
      <w:r w:rsidR="00BF0A57">
        <w:rPr>
          <w:color w:val="000000"/>
          <w:szCs w:val="24"/>
        </w:rPr>
        <w:t>)</w:t>
      </w:r>
      <w:r>
        <w:rPr>
          <w:color w:val="000000"/>
          <w:szCs w:val="24"/>
        </w:rPr>
        <w:t xml:space="preserve"> to get familiar with the nature, content, and format of working papers:</w:t>
      </w:r>
    </w:p>
    <w:p w14:paraId="75F74051" w14:textId="77777777" w:rsidR="000A34FF" w:rsidRDefault="000D63BF" w:rsidP="000A34FF">
      <w:pPr>
        <w:numPr>
          <w:ilvl w:val="0"/>
          <w:numId w:val="32"/>
        </w:numPr>
        <w:shd w:val="clear" w:color="auto" w:fill="FFFFFF"/>
        <w:tabs>
          <w:tab w:val="left" w:pos="360"/>
        </w:tabs>
        <w:spacing w:before="100" w:beforeAutospacing="1" w:after="100" w:afterAutospacing="1"/>
        <w:ind w:left="360"/>
        <w:rPr>
          <w:szCs w:val="24"/>
        </w:rPr>
      </w:pPr>
      <w:r w:rsidRPr="00503636">
        <w:rPr>
          <w:szCs w:val="24"/>
        </w:rPr>
        <w:t>OECD (Organisation for Economic Co-operation and Development), Health Working Papers:</w:t>
      </w:r>
      <w:r w:rsidR="00503636" w:rsidRPr="00503636">
        <w:rPr>
          <w:szCs w:val="24"/>
        </w:rPr>
        <w:t xml:space="preserve"> </w:t>
      </w:r>
      <w:hyperlink r:id="rId9" w:history="1">
        <w:r w:rsidR="00503636" w:rsidRPr="00503636">
          <w:rPr>
            <w:rStyle w:val="Hyperlink"/>
            <w:szCs w:val="24"/>
          </w:rPr>
          <w:t>https://www.oecd-ilibrary.org/social-issues-migration-health/oecd-health-working-papers_18152015</w:t>
        </w:r>
      </w:hyperlink>
    </w:p>
    <w:p w14:paraId="296B6D25" w14:textId="77777777" w:rsidR="000A34FF" w:rsidRDefault="000A34FF" w:rsidP="000A34FF">
      <w:pPr>
        <w:numPr>
          <w:ilvl w:val="0"/>
          <w:numId w:val="32"/>
        </w:numPr>
        <w:shd w:val="clear" w:color="auto" w:fill="FFFFFF"/>
        <w:tabs>
          <w:tab w:val="left" w:pos="360"/>
        </w:tabs>
        <w:spacing w:before="100" w:beforeAutospacing="1" w:after="100" w:afterAutospacing="1"/>
        <w:ind w:left="360"/>
        <w:rPr>
          <w:szCs w:val="24"/>
        </w:rPr>
      </w:pPr>
      <w:r w:rsidRPr="000A34FF">
        <w:rPr>
          <w:szCs w:val="24"/>
        </w:rPr>
        <w:lastRenderedPageBreak/>
        <w:t xml:space="preserve">WHO (World Health Organization), Health Statistics and Information Systems Working Papers: </w:t>
      </w:r>
      <w:hyperlink r:id="rId10" w:history="1">
        <w:r w:rsidRPr="000A34FF">
          <w:rPr>
            <w:rStyle w:val="Hyperlink"/>
            <w:szCs w:val="24"/>
          </w:rPr>
          <w:t>http://www.who.int/healthinfo/sage/working_papers/en/</w:t>
        </w:r>
      </w:hyperlink>
    </w:p>
    <w:p w14:paraId="1946F8E3" w14:textId="77777777" w:rsidR="000A34FF" w:rsidRDefault="0086433E" w:rsidP="0086433E">
      <w:pPr>
        <w:numPr>
          <w:ilvl w:val="0"/>
          <w:numId w:val="32"/>
        </w:numPr>
        <w:shd w:val="clear" w:color="auto" w:fill="FFFFFF"/>
        <w:tabs>
          <w:tab w:val="left" w:pos="360"/>
        </w:tabs>
        <w:spacing w:before="100" w:beforeAutospacing="1" w:after="100" w:afterAutospacing="1"/>
        <w:ind w:left="360"/>
        <w:rPr>
          <w:szCs w:val="24"/>
        </w:rPr>
      </w:pPr>
      <w:r>
        <w:rPr>
          <w:szCs w:val="24"/>
        </w:rPr>
        <w:t>University of Southam</w:t>
      </w:r>
      <w:r w:rsidR="00F8675B">
        <w:rPr>
          <w:szCs w:val="24"/>
        </w:rPr>
        <w:t>p</w:t>
      </w:r>
      <w:r>
        <w:rPr>
          <w:szCs w:val="24"/>
        </w:rPr>
        <w:t xml:space="preserve">ton (UK), Working Papers in Health Sciences: </w:t>
      </w:r>
      <w:hyperlink r:id="rId11" w:history="1">
        <w:r w:rsidR="00A70953" w:rsidRPr="005F1329">
          <w:rPr>
            <w:rStyle w:val="Hyperlink"/>
            <w:szCs w:val="24"/>
          </w:rPr>
          <w:t>https://www.southampton.ac.uk/wphs/index.page?</w:t>
        </w:r>
      </w:hyperlink>
    </w:p>
    <w:p w14:paraId="52C6EB24" w14:textId="77777777" w:rsidR="00B576F0" w:rsidRPr="00B576F0" w:rsidRDefault="00B576F0" w:rsidP="00B576F0">
      <w:pPr>
        <w:numPr>
          <w:ilvl w:val="0"/>
          <w:numId w:val="32"/>
        </w:numPr>
        <w:shd w:val="clear" w:color="auto" w:fill="FFFFFF"/>
        <w:tabs>
          <w:tab w:val="left" w:pos="360"/>
        </w:tabs>
        <w:spacing w:before="100" w:beforeAutospacing="1" w:after="100" w:afterAutospacing="1"/>
        <w:ind w:left="360"/>
        <w:rPr>
          <w:szCs w:val="24"/>
        </w:rPr>
      </w:pPr>
      <w:r>
        <w:rPr>
          <w:szCs w:val="24"/>
        </w:rPr>
        <w:t xml:space="preserve">The Hong Kong Polytechnic University, School of Professional and Executive Development (SPEED), Working Paper Series: </w:t>
      </w:r>
      <w:hyperlink r:id="rId12" w:history="1">
        <w:r w:rsidRPr="00B576F0">
          <w:rPr>
            <w:rStyle w:val="Hyperlink"/>
            <w:szCs w:val="24"/>
          </w:rPr>
          <w:t>https://www.speed-polyu.edu.hk/workingpaperseries.php</w:t>
        </w:r>
      </w:hyperlink>
    </w:p>
    <w:p w14:paraId="34379347" w14:textId="77777777" w:rsidR="0032694B" w:rsidRPr="007F7E7B" w:rsidRDefault="0032694B" w:rsidP="0032694B">
      <w:pPr>
        <w:shd w:val="clear" w:color="auto" w:fill="FFFFFF"/>
        <w:spacing w:before="100" w:beforeAutospacing="1" w:after="100" w:afterAutospacing="1"/>
        <w:ind w:firstLine="0"/>
        <w:rPr>
          <w:b/>
          <w:szCs w:val="24"/>
        </w:rPr>
      </w:pPr>
    </w:p>
    <w:sectPr w:rsidR="0032694B" w:rsidRPr="007F7E7B" w:rsidSect="00BB2F85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1440" w:left="1440" w:header="907" w:footer="9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3BF8D" w14:textId="77777777" w:rsidR="00F02D15" w:rsidRDefault="00F02D15">
      <w:r>
        <w:separator/>
      </w:r>
    </w:p>
  </w:endnote>
  <w:endnote w:type="continuationSeparator" w:id="0">
    <w:p w14:paraId="1B485F7D" w14:textId="77777777" w:rsidR="00F02D15" w:rsidRDefault="00F0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E5228" w14:textId="77777777" w:rsidR="00A47C1A" w:rsidRDefault="00A47C1A">
    <w:pPr>
      <w:pStyle w:val="Footer"/>
      <w:jc w:val="center"/>
    </w:pPr>
  </w:p>
  <w:p w14:paraId="64D29ED9" w14:textId="77777777" w:rsidR="00A47C1A" w:rsidRPr="001730E2" w:rsidRDefault="00A47C1A" w:rsidP="002F7E10">
    <w:pPr>
      <w:pStyle w:val="Footer"/>
      <w:ind w:firstLine="0"/>
      <w:jc w:val="center"/>
      <w:rPr>
        <w:sz w:val="20"/>
      </w:rPr>
    </w:pPr>
    <w:r w:rsidRPr="001730E2">
      <w:rPr>
        <w:sz w:val="20"/>
      </w:rPr>
      <w:fldChar w:fldCharType="begin"/>
    </w:r>
    <w:r w:rsidRPr="001730E2">
      <w:rPr>
        <w:sz w:val="20"/>
      </w:rPr>
      <w:instrText xml:space="preserve"> PAGE </w:instrText>
    </w:r>
    <w:r w:rsidRPr="001730E2">
      <w:rPr>
        <w:sz w:val="20"/>
      </w:rPr>
      <w:fldChar w:fldCharType="separate"/>
    </w:r>
    <w:r w:rsidR="00F86765">
      <w:rPr>
        <w:noProof/>
        <w:sz w:val="20"/>
      </w:rPr>
      <w:t>3</w:t>
    </w:r>
    <w:r w:rsidRPr="001730E2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D4CA7" w14:textId="77777777" w:rsidR="00A47C1A" w:rsidRPr="00EA01C0" w:rsidRDefault="00A47C1A">
    <w:pPr>
      <w:pStyle w:val="Footer"/>
      <w:jc w:val="center"/>
      <w:rPr>
        <w:sz w:val="20"/>
        <w:lang w:val="sl-SI"/>
      </w:rPr>
    </w:pPr>
    <w:r w:rsidRPr="00EA01C0">
      <w:rPr>
        <w:rStyle w:val="PageNumber"/>
        <w:sz w:val="20"/>
      </w:rPr>
      <w:fldChar w:fldCharType="begin"/>
    </w:r>
    <w:r w:rsidRPr="00EA01C0">
      <w:rPr>
        <w:rStyle w:val="PageNumber"/>
        <w:sz w:val="20"/>
      </w:rPr>
      <w:instrText xml:space="preserve"> PAGE </w:instrText>
    </w:r>
    <w:r w:rsidRPr="00EA01C0">
      <w:rPr>
        <w:rStyle w:val="PageNumber"/>
        <w:sz w:val="20"/>
      </w:rPr>
      <w:fldChar w:fldCharType="separate"/>
    </w:r>
    <w:r w:rsidR="00F86765">
      <w:rPr>
        <w:rStyle w:val="PageNumber"/>
        <w:noProof/>
        <w:sz w:val="20"/>
      </w:rPr>
      <w:t>1</w:t>
    </w:r>
    <w:r w:rsidRPr="00EA01C0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29621" w14:textId="77777777" w:rsidR="00F02D15" w:rsidRDefault="00F02D15">
      <w:r>
        <w:separator/>
      </w:r>
    </w:p>
  </w:footnote>
  <w:footnote w:type="continuationSeparator" w:id="0">
    <w:p w14:paraId="25766CAC" w14:textId="77777777" w:rsidR="00F02D15" w:rsidRDefault="00F02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C4CEA" w14:textId="77777777" w:rsidR="00833C50" w:rsidRPr="000D38E6" w:rsidRDefault="00833C50" w:rsidP="00833C50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right"/>
      <w:rPr>
        <w:color w:val="000000"/>
        <w:szCs w:val="18"/>
      </w:rPr>
    </w:pPr>
    <w:r w:rsidRPr="000D38E6">
      <w:rPr>
        <w:i/>
        <w:color w:val="000000"/>
        <w:szCs w:val="18"/>
      </w:rPr>
      <w:t>HKCCHP Working Paper Series</w:t>
    </w:r>
    <w:r w:rsidR="00061BC3" w:rsidRPr="000D38E6">
      <w:rPr>
        <w:i/>
        <w:color w:val="000000"/>
        <w:szCs w:val="18"/>
      </w:rPr>
      <w:t>:</w:t>
    </w:r>
    <w:r w:rsidRPr="000D38E6">
      <w:rPr>
        <w:i/>
        <w:color w:val="000000"/>
        <w:szCs w:val="18"/>
      </w:rPr>
      <w:t xml:space="preserve"> </w:t>
    </w:r>
    <w:r w:rsidR="00BF0A57" w:rsidRPr="000D38E6">
      <w:rPr>
        <w:i/>
        <w:color w:val="000000"/>
        <w:szCs w:val="18"/>
      </w:rPr>
      <w:t>Guidelines for Working Paper Authors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9BB9A" w14:textId="77777777" w:rsidR="00F8222A" w:rsidRDefault="00841AEB" w:rsidP="00BD4818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right"/>
      <w:rPr>
        <w:i/>
      </w:rPr>
    </w:pPr>
    <w:r>
      <w:rPr>
        <w:i/>
        <w:noProof/>
        <w:lang w:val="en-GB" w:eastAsia="zh-TW"/>
      </w:rPr>
      <w:drawing>
        <wp:inline distT="0" distB="0" distL="0" distR="0" wp14:anchorId="5E35DF72" wp14:editId="53C9FBD8">
          <wp:extent cx="5730240" cy="1104900"/>
          <wp:effectExtent l="0" t="0" r="0" b="0"/>
          <wp:docPr id="1" name="Picture 1" descr="main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C09F4"/>
    <w:multiLevelType w:val="hybridMultilevel"/>
    <w:tmpl w:val="EA5EA5D6"/>
    <w:lvl w:ilvl="0" w:tplc="C2ACB63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A4D5A55"/>
    <w:multiLevelType w:val="hybridMultilevel"/>
    <w:tmpl w:val="75E2C062"/>
    <w:lvl w:ilvl="0" w:tplc="EED2B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28C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D4B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2E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64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64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4C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27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083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1F226F"/>
    <w:multiLevelType w:val="hybridMultilevel"/>
    <w:tmpl w:val="5FCEDB6A"/>
    <w:lvl w:ilvl="0" w:tplc="F9B66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E02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329FF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9035F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029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26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121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6A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08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6DE3C3D"/>
    <w:multiLevelType w:val="hybridMultilevel"/>
    <w:tmpl w:val="6414ACC2"/>
    <w:lvl w:ilvl="0" w:tplc="5418763E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Book Antiqua" w:eastAsia="PMingLiU" w:hAnsi="Book Antiqua" w:hint="default"/>
        <w:sz w:val="22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13C0C17"/>
    <w:multiLevelType w:val="hybridMultilevel"/>
    <w:tmpl w:val="F88E1D72"/>
    <w:lvl w:ilvl="0" w:tplc="F33CF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584D0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8B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B6B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2C4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C7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041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607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224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2522C6B"/>
    <w:multiLevelType w:val="multilevel"/>
    <w:tmpl w:val="638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B322F7D"/>
    <w:multiLevelType w:val="hybridMultilevel"/>
    <w:tmpl w:val="1EA89604"/>
    <w:lvl w:ilvl="0" w:tplc="972C1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23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4F9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7EF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4E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C0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902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CD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621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BD62F47"/>
    <w:multiLevelType w:val="hybridMultilevel"/>
    <w:tmpl w:val="C28AA398"/>
    <w:lvl w:ilvl="0" w:tplc="7EE45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4CA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E2E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249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6C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8E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A6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3A7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8A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E4D40D4"/>
    <w:multiLevelType w:val="hybridMultilevel"/>
    <w:tmpl w:val="AF3AF582"/>
    <w:lvl w:ilvl="0" w:tplc="3D2C4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12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42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2E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FCA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166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02A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6F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0A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57331F"/>
    <w:multiLevelType w:val="hybridMultilevel"/>
    <w:tmpl w:val="DE002E62"/>
    <w:lvl w:ilvl="0" w:tplc="C3EE2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827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00D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C9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2CD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BCE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70B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0D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83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57587B"/>
    <w:multiLevelType w:val="hybridMultilevel"/>
    <w:tmpl w:val="497C8B8C"/>
    <w:lvl w:ilvl="0" w:tplc="FF18D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468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6D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4B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06A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6C1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BAC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28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A0F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0EB1791"/>
    <w:multiLevelType w:val="hybridMultilevel"/>
    <w:tmpl w:val="28B4D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6287E"/>
    <w:multiLevelType w:val="hybridMultilevel"/>
    <w:tmpl w:val="433CB810"/>
    <w:lvl w:ilvl="0" w:tplc="C3564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2D7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E0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CC2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82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C3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AED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2A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FED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D850DE9"/>
    <w:multiLevelType w:val="hybridMultilevel"/>
    <w:tmpl w:val="CB9213B0"/>
    <w:lvl w:ilvl="0" w:tplc="C5640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9270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5C429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E4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62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A7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0ED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68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9C3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5CA48C8"/>
    <w:multiLevelType w:val="hybridMultilevel"/>
    <w:tmpl w:val="D30AA39E"/>
    <w:lvl w:ilvl="0" w:tplc="7444F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A330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3E79C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42D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080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006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ED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4E3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5C6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77924AE"/>
    <w:multiLevelType w:val="hybridMultilevel"/>
    <w:tmpl w:val="E3D2A112"/>
    <w:lvl w:ilvl="0" w:tplc="96B66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6AF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B40D8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BE5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FA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BA7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8E8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28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4E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2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3"/>
  </w:num>
  <w:num w:numId="15">
    <w:abstractNumId w:val="17"/>
  </w:num>
  <w:num w:numId="16">
    <w:abstractNumId w:val="5"/>
  </w:num>
  <w:num w:numId="17">
    <w:abstractNumId w:val="10"/>
  </w:num>
  <w:num w:numId="18">
    <w:abstractNumId w:val="28"/>
  </w:num>
  <w:num w:numId="19">
    <w:abstractNumId w:val="25"/>
  </w:num>
  <w:num w:numId="20">
    <w:abstractNumId w:val="19"/>
  </w:num>
  <w:num w:numId="21">
    <w:abstractNumId w:val="18"/>
  </w:num>
  <w:num w:numId="22">
    <w:abstractNumId w:val="12"/>
  </w:num>
  <w:num w:numId="23">
    <w:abstractNumId w:val="26"/>
  </w:num>
  <w:num w:numId="24">
    <w:abstractNumId w:val="11"/>
  </w:num>
  <w:num w:numId="25">
    <w:abstractNumId w:val="22"/>
  </w:num>
  <w:num w:numId="26">
    <w:abstractNumId w:val="20"/>
  </w:num>
  <w:num w:numId="27">
    <w:abstractNumId w:val="15"/>
  </w:num>
  <w:num w:numId="28">
    <w:abstractNumId w:val="24"/>
  </w:num>
  <w:num w:numId="29">
    <w:abstractNumId w:val="21"/>
  </w:num>
  <w:num w:numId="30">
    <w:abstractNumId w:val="16"/>
  </w:num>
  <w:num w:numId="31">
    <w:abstractNumId w:val="1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82"/>
    <w:rsid w:val="00007F16"/>
    <w:rsid w:val="00026D13"/>
    <w:rsid w:val="000304F8"/>
    <w:rsid w:val="00061BC3"/>
    <w:rsid w:val="00066EA2"/>
    <w:rsid w:val="00074DCB"/>
    <w:rsid w:val="00080359"/>
    <w:rsid w:val="00081B10"/>
    <w:rsid w:val="000827E6"/>
    <w:rsid w:val="00095DE1"/>
    <w:rsid w:val="000A1CD3"/>
    <w:rsid w:val="000A34FF"/>
    <w:rsid w:val="000B3707"/>
    <w:rsid w:val="000B3DBE"/>
    <w:rsid w:val="000B48AD"/>
    <w:rsid w:val="000B63CE"/>
    <w:rsid w:val="000B75C8"/>
    <w:rsid w:val="000C7183"/>
    <w:rsid w:val="000D1750"/>
    <w:rsid w:val="000D3451"/>
    <w:rsid w:val="000D38E6"/>
    <w:rsid w:val="000D63BF"/>
    <w:rsid w:val="000E19BF"/>
    <w:rsid w:val="000E7A26"/>
    <w:rsid w:val="000F268D"/>
    <w:rsid w:val="00103A94"/>
    <w:rsid w:val="00115470"/>
    <w:rsid w:val="00115560"/>
    <w:rsid w:val="0011741F"/>
    <w:rsid w:val="001176AA"/>
    <w:rsid w:val="00135C9E"/>
    <w:rsid w:val="0016214D"/>
    <w:rsid w:val="001634C9"/>
    <w:rsid w:val="00163BE1"/>
    <w:rsid w:val="001730E2"/>
    <w:rsid w:val="001741C6"/>
    <w:rsid w:val="00191080"/>
    <w:rsid w:val="001B1621"/>
    <w:rsid w:val="001B26B6"/>
    <w:rsid w:val="001B5AF8"/>
    <w:rsid w:val="001D5008"/>
    <w:rsid w:val="001E6FE2"/>
    <w:rsid w:val="001F34C1"/>
    <w:rsid w:val="001F4C3D"/>
    <w:rsid w:val="001F57B9"/>
    <w:rsid w:val="002049AA"/>
    <w:rsid w:val="0021405B"/>
    <w:rsid w:val="00221814"/>
    <w:rsid w:val="002239E0"/>
    <w:rsid w:val="00225AB3"/>
    <w:rsid w:val="002305C5"/>
    <w:rsid w:val="00243A47"/>
    <w:rsid w:val="0024501E"/>
    <w:rsid w:val="0024686F"/>
    <w:rsid w:val="0024718D"/>
    <w:rsid w:val="00252DA7"/>
    <w:rsid w:val="00256510"/>
    <w:rsid w:val="002953F7"/>
    <w:rsid w:val="00295730"/>
    <w:rsid w:val="00297FEB"/>
    <w:rsid w:val="002B667F"/>
    <w:rsid w:val="002B6AED"/>
    <w:rsid w:val="002D79DC"/>
    <w:rsid w:val="002E3059"/>
    <w:rsid w:val="002F3876"/>
    <w:rsid w:val="002F7E10"/>
    <w:rsid w:val="0030169D"/>
    <w:rsid w:val="0030251D"/>
    <w:rsid w:val="00303553"/>
    <w:rsid w:val="00313E54"/>
    <w:rsid w:val="00322C87"/>
    <w:rsid w:val="0032694B"/>
    <w:rsid w:val="00346FA8"/>
    <w:rsid w:val="00365318"/>
    <w:rsid w:val="00371943"/>
    <w:rsid w:val="003836B6"/>
    <w:rsid w:val="00393D37"/>
    <w:rsid w:val="003A0409"/>
    <w:rsid w:val="003B23F8"/>
    <w:rsid w:val="003B286E"/>
    <w:rsid w:val="003B3677"/>
    <w:rsid w:val="003B7793"/>
    <w:rsid w:val="003C1697"/>
    <w:rsid w:val="003C37E5"/>
    <w:rsid w:val="003C444C"/>
    <w:rsid w:val="003C5C74"/>
    <w:rsid w:val="003D4DAE"/>
    <w:rsid w:val="003E7F5B"/>
    <w:rsid w:val="003F2DF3"/>
    <w:rsid w:val="003F39DF"/>
    <w:rsid w:val="00415877"/>
    <w:rsid w:val="00423BE9"/>
    <w:rsid w:val="004245B9"/>
    <w:rsid w:val="00431704"/>
    <w:rsid w:val="00431978"/>
    <w:rsid w:val="004334AC"/>
    <w:rsid w:val="00434555"/>
    <w:rsid w:val="004439EE"/>
    <w:rsid w:val="00452C6C"/>
    <w:rsid w:val="00456F9F"/>
    <w:rsid w:val="00457F99"/>
    <w:rsid w:val="0047147B"/>
    <w:rsid w:val="00475586"/>
    <w:rsid w:val="004762B3"/>
    <w:rsid w:val="004801D2"/>
    <w:rsid w:val="00482180"/>
    <w:rsid w:val="004823F3"/>
    <w:rsid w:val="0048312F"/>
    <w:rsid w:val="004859F1"/>
    <w:rsid w:val="004B0034"/>
    <w:rsid w:val="004C62C9"/>
    <w:rsid w:val="004E477E"/>
    <w:rsid w:val="004E7875"/>
    <w:rsid w:val="00503636"/>
    <w:rsid w:val="00505E6F"/>
    <w:rsid w:val="00511DC4"/>
    <w:rsid w:val="00513A54"/>
    <w:rsid w:val="005173D0"/>
    <w:rsid w:val="00520AB4"/>
    <w:rsid w:val="00524447"/>
    <w:rsid w:val="0052672B"/>
    <w:rsid w:val="005308BD"/>
    <w:rsid w:val="00541CFF"/>
    <w:rsid w:val="00543E6B"/>
    <w:rsid w:val="00576882"/>
    <w:rsid w:val="005800E0"/>
    <w:rsid w:val="00581363"/>
    <w:rsid w:val="00587A6C"/>
    <w:rsid w:val="00591861"/>
    <w:rsid w:val="005A2A22"/>
    <w:rsid w:val="005B32C5"/>
    <w:rsid w:val="005C0F89"/>
    <w:rsid w:val="005C586A"/>
    <w:rsid w:val="005D6F99"/>
    <w:rsid w:val="005E091D"/>
    <w:rsid w:val="005E21C8"/>
    <w:rsid w:val="00607EF3"/>
    <w:rsid w:val="00611504"/>
    <w:rsid w:val="00616601"/>
    <w:rsid w:val="00627692"/>
    <w:rsid w:val="00632226"/>
    <w:rsid w:val="00635D27"/>
    <w:rsid w:val="00647BB3"/>
    <w:rsid w:val="00664B24"/>
    <w:rsid w:val="00665E2E"/>
    <w:rsid w:val="00682516"/>
    <w:rsid w:val="006847FF"/>
    <w:rsid w:val="0069328C"/>
    <w:rsid w:val="0069567A"/>
    <w:rsid w:val="006A5314"/>
    <w:rsid w:val="006A6F6B"/>
    <w:rsid w:val="006B1E00"/>
    <w:rsid w:val="006B640F"/>
    <w:rsid w:val="006C2878"/>
    <w:rsid w:val="006C2C39"/>
    <w:rsid w:val="006D25C2"/>
    <w:rsid w:val="006D601E"/>
    <w:rsid w:val="0070106B"/>
    <w:rsid w:val="007124DB"/>
    <w:rsid w:val="00712C0A"/>
    <w:rsid w:val="00714AFB"/>
    <w:rsid w:val="00721C41"/>
    <w:rsid w:val="00732511"/>
    <w:rsid w:val="00764723"/>
    <w:rsid w:val="00766E2C"/>
    <w:rsid w:val="007675D9"/>
    <w:rsid w:val="00781B38"/>
    <w:rsid w:val="007915F0"/>
    <w:rsid w:val="00792B14"/>
    <w:rsid w:val="00792CE2"/>
    <w:rsid w:val="007B1012"/>
    <w:rsid w:val="007B3AB7"/>
    <w:rsid w:val="007B5D12"/>
    <w:rsid w:val="007D5CE0"/>
    <w:rsid w:val="007D6A25"/>
    <w:rsid w:val="007D79AF"/>
    <w:rsid w:val="007E0117"/>
    <w:rsid w:val="007E3BFF"/>
    <w:rsid w:val="007E5DB3"/>
    <w:rsid w:val="007F172E"/>
    <w:rsid w:val="007F7E7B"/>
    <w:rsid w:val="00801D19"/>
    <w:rsid w:val="008079FA"/>
    <w:rsid w:val="008208FF"/>
    <w:rsid w:val="0082682F"/>
    <w:rsid w:val="00833C50"/>
    <w:rsid w:val="008342E6"/>
    <w:rsid w:val="00835271"/>
    <w:rsid w:val="00835C41"/>
    <w:rsid w:val="008363EC"/>
    <w:rsid w:val="00841AEB"/>
    <w:rsid w:val="00850419"/>
    <w:rsid w:val="00850C8E"/>
    <w:rsid w:val="00852E2A"/>
    <w:rsid w:val="008569C3"/>
    <w:rsid w:val="0086433E"/>
    <w:rsid w:val="008830E2"/>
    <w:rsid w:val="00883684"/>
    <w:rsid w:val="008841D0"/>
    <w:rsid w:val="00885AAC"/>
    <w:rsid w:val="00890E1E"/>
    <w:rsid w:val="008A0CD4"/>
    <w:rsid w:val="008A1024"/>
    <w:rsid w:val="008C0B5D"/>
    <w:rsid w:val="008C218D"/>
    <w:rsid w:val="008C3A42"/>
    <w:rsid w:val="008D04CE"/>
    <w:rsid w:val="008D3207"/>
    <w:rsid w:val="008D4882"/>
    <w:rsid w:val="008E321E"/>
    <w:rsid w:val="008F1248"/>
    <w:rsid w:val="008F1A27"/>
    <w:rsid w:val="00915D10"/>
    <w:rsid w:val="0091790C"/>
    <w:rsid w:val="00925F7C"/>
    <w:rsid w:val="00931782"/>
    <w:rsid w:val="00936C8E"/>
    <w:rsid w:val="009427CA"/>
    <w:rsid w:val="00967D50"/>
    <w:rsid w:val="0097048C"/>
    <w:rsid w:val="00977B85"/>
    <w:rsid w:val="0098283C"/>
    <w:rsid w:val="009861CC"/>
    <w:rsid w:val="00994C26"/>
    <w:rsid w:val="009A026A"/>
    <w:rsid w:val="009A60DF"/>
    <w:rsid w:val="009B09D6"/>
    <w:rsid w:val="009B1D85"/>
    <w:rsid w:val="009B340B"/>
    <w:rsid w:val="009B4D62"/>
    <w:rsid w:val="009C20E0"/>
    <w:rsid w:val="009D1E79"/>
    <w:rsid w:val="009D778B"/>
    <w:rsid w:val="00A1441B"/>
    <w:rsid w:val="00A14DF5"/>
    <w:rsid w:val="00A238D8"/>
    <w:rsid w:val="00A3092A"/>
    <w:rsid w:val="00A45958"/>
    <w:rsid w:val="00A47C1A"/>
    <w:rsid w:val="00A55CFD"/>
    <w:rsid w:val="00A561CE"/>
    <w:rsid w:val="00A57D62"/>
    <w:rsid w:val="00A641F6"/>
    <w:rsid w:val="00A70953"/>
    <w:rsid w:val="00A742B3"/>
    <w:rsid w:val="00A759DB"/>
    <w:rsid w:val="00A76109"/>
    <w:rsid w:val="00A77868"/>
    <w:rsid w:val="00A93879"/>
    <w:rsid w:val="00A9480C"/>
    <w:rsid w:val="00AA0AAD"/>
    <w:rsid w:val="00AB3114"/>
    <w:rsid w:val="00AC2CA6"/>
    <w:rsid w:val="00AC4AFB"/>
    <w:rsid w:val="00AC70AC"/>
    <w:rsid w:val="00AD09EF"/>
    <w:rsid w:val="00AD19B0"/>
    <w:rsid w:val="00AD56B8"/>
    <w:rsid w:val="00AE094D"/>
    <w:rsid w:val="00AE0FB2"/>
    <w:rsid w:val="00AF16CA"/>
    <w:rsid w:val="00AF406C"/>
    <w:rsid w:val="00B00D37"/>
    <w:rsid w:val="00B07216"/>
    <w:rsid w:val="00B40ACE"/>
    <w:rsid w:val="00B576F0"/>
    <w:rsid w:val="00BB1769"/>
    <w:rsid w:val="00BB2F85"/>
    <w:rsid w:val="00BB79DB"/>
    <w:rsid w:val="00BD37B4"/>
    <w:rsid w:val="00BD47FB"/>
    <w:rsid w:val="00BD4818"/>
    <w:rsid w:val="00BD5EB0"/>
    <w:rsid w:val="00BE237F"/>
    <w:rsid w:val="00BE669B"/>
    <w:rsid w:val="00BF024E"/>
    <w:rsid w:val="00BF0A57"/>
    <w:rsid w:val="00BF79A5"/>
    <w:rsid w:val="00BF7AE8"/>
    <w:rsid w:val="00C0387D"/>
    <w:rsid w:val="00C05C49"/>
    <w:rsid w:val="00C10B67"/>
    <w:rsid w:val="00C22C0E"/>
    <w:rsid w:val="00C35280"/>
    <w:rsid w:val="00C46D17"/>
    <w:rsid w:val="00C50A4E"/>
    <w:rsid w:val="00C5255E"/>
    <w:rsid w:val="00C53F2D"/>
    <w:rsid w:val="00C66C70"/>
    <w:rsid w:val="00C82F73"/>
    <w:rsid w:val="00C861DD"/>
    <w:rsid w:val="00CC069D"/>
    <w:rsid w:val="00CC5CF6"/>
    <w:rsid w:val="00CD127A"/>
    <w:rsid w:val="00CD5EAE"/>
    <w:rsid w:val="00CD71FD"/>
    <w:rsid w:val="00CE0043"/>
    <w:rsid w:val="00CE3463"/>
    <w:rsid w:val="00D059D4"/>
    <w:rsid w:val="00D06516"/>
    <w:rsid w:val="00D1120F"/>
    <w:rsid w:val="00D149AD"/>
    <w:rsid w:val="00D169EF"/>
    <w:rsid w:val="00D27C05"/>
    <w:rsid w:val="00D32E26"/>
    <w:rsid w:val="00D350F3"/>
    <w:rsid w:val="00D40F86"/>
    <w:rsid w:val="00D44A30"/>
    <w:rsid w:val="00D47D12"/>
    <w:rsid w:val="00D60208"/>
    <w:rsid w:val="00D67538"/>
    <w:rsid w:val="00D836B2"/>
    <w:rsid w:val="00D9676A"/>
    <w:rsid w:val="00DA0188"/>
    <w:rsid w:val="00DB26C8"/>
    <w:rsid w:val="00DB410A"/>
    <w:rsid w:val="00DB48E5"/>
    <w:rsid w:val="00DB5F36"/>
    <w:rsid w:val="00DB691F"/>
    <w:rsid w:val="00DB78B9"/>
    <w:rsid w:val="00DC3250"/>
    <w:rsid w:val="00DC5D8B"/>
    <w:rsid w:val="00DF20F3"/>
    <w:rsid w:val="00DF76DD"/>
    <w:rsid w:val="00E00BF2"/>
    <w:rsid w:val="00E06D42"/>
    <w:rsid w:val="00E072FE"/>
    <w:rsid w:val="00E101A4"/>
    <w:rsid w:val="00E3156F"/>
    <w:rsid w:val="00E42E3D"/>
    <w:rsid w:val="00E46149"/>
    <w:rsid w:val="00E46B06"/>
    <w:rsid w:val="00E634CC"/>
    <w:rsid w:val="00E74541"/>
    <w:rsid w:val="00E7716F"/>
    <w:rsid w:val="00E975D2"/>
    <w:rsid w:val="00EA01C0"/>
    <w:rsid w:val="00EB28FE"/>
    <w:rsid w:val="00EC10C8"/>
    <w:rsid w:val="00EC4B40"/>
    <w:rsid w:val="00EC62B5"/>
    <w:rsid w:val="00EC6D54"/>
    <w:rsid w:val="00EC70DC"/>
    <w:rsid w:val="00ED5FA6"/>
    <w:rsid w:val="00EE0A44"/>
    <w:rsid w:val="00EF2F3B"/>
    <w:rsid w:val="00EF3808"/>
    <w:rsid w:val="00F02D15"/>
    <w:rsid w:val="00F07773"/>
    <w:rsid w:val="00F25BB5"/>
    <w:rsid w:val="00F40FE7"/>
    <w:rsid w:val="00F42A09"/>
    <w:rsid w:val="00F8222A"/>
    <w:rsid w:val="00F85587"/>
    <w:rsid w:val="00F8675B"/>
    <w:rsid w:val="00F86765"/>
    <w:rsid w:val="00F90318"/>
    <w:rsid w:val="00F95F56"/>
    <w:rsid w:val="00F96BD5"/>
    <w:rsid w:val="00FB48B3"/>
    <w:rsid w:val="00FD1D52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7E47F36"/>
  <w15:chartTrackingRefBased/>
  <w15:docId w15:val="{FFB84070-B02C-4EC2-9BC7-F67609F2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firstLine="567"/>
      <w:jc w:val="both"/>
    </w:pPr>
    <w:rPr>
      <w:sz w:val="24"/>
      <w:lang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  <w:jc w:val="center"/>
    </w:pPr>
    <w:rPr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4"/>
      </w:numPr>
    </w:pPr>
  </w:style>
  <w:style w:type="paragraph" w:styleId="ListBullet3">
    <w:name w:val="List Bullet 3"/>
    <w:basedOn w:val="Normal"/>
    <w:autoRedefine/>
    <w:pPr>
      <w:numPr>
        <w:numId w:val="5"/>
      </w:numPr>
    </w:pPr>
  </w:style>
  <w:style w:type="paragraph" w:styleId="ListBullet4">
    <w:name w:val="List Bullet 4"/>
    <w:basedOn w:val="Normal"/>
    <w:autoRedefine/>
    <w:pPr>
      <w:ind w:firstLine="0"/>
    </w:pPr>
  </w:style>
  <w:style w:type="paragraph" w:styleId="ListBullet5">
    <w:name w:val="List Bullet 5"/>
    <w:basedOn w:val="Normal"/>
    <w:autoRedefine/>
    <w:pPr>
      <w:numPr>
        <w:numId w:val="7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8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Number3">
    <w:name w:val="List Number 3"/>
    <w:basedOn w:val="Normal"/>
    <w:pPr>
      <w:numPr>
        <w:numId w:val="10"/>
      </w:numPr>
    </w:pPr>
  </w:style>
  <w:style w:type="paragraph" w:styleId="ListNumber4">
    <w:name w:val="List Number 4"/>
    <w:basedOn w:val="Normal"/>
    <w:pPr>
      <w:numPr>
        <w:numId w:val="11"/>
      </w:numPr>
    </w:pPr>
  </w:style>
  <w:style w:type="paragraph" w:styleId="ListNumber5">
    <w:name w:val="List Number 5"/>
    <w:basedOn w:val="Normal"/>
    <w:pPr>
      <w:numPr>
        <w:numId w:val="1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References">
    <w:name w:val="References"/>
    <w:basedOn w:val="Normal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semiHidden/>
    <w:rPr>
      <w:sz w:val="16"/>
    </w:rPr>
  </w:style>
  <w:style w:type="paragraph" w:customStyle="1" w:styleId="Equation">
    <w:name w:val="Equation"/>
    <w:basedOn w:val="Normal"/>
    <w:next w:val="Normal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rPr>
      <w:sz w:val="24"/>
      <w:lang w:val="en-US" w:eastAsia="en-US" w:bidi="ar-SA"/>
    </w:rPr>
  </w:style>
  <w:style w:type="character" w:styleId="Emphasis">
    <w:name w:val="Emphasis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customStyle="1" w:styleId="HeaderChar">
    <w:name w:val="Header Char"/>
    <w:link w:val="Header"/>
    <w:uiPriority w:val="99"/>
    <w:rsid w:val="00635D27"/>
    <w:rPr>
      <w:sz w:val="18"/>
      <w:lang w:eastAsia="en-US"/>
    </w:rPr>
  </w:style>
  <w:style w:type="paragraph" w:styleId="NormalWeb">
    <w:name w:val="Normal (Web)"/>
    <w:basedOn w:val="Normal"/>
    <w:uiPriority w:val="99"/>
    <w:unhideWhenUsed/>
    <w:rsid w:val="007B1012"/>
    <w:pPr>
      <w:spacing w:before="100" w:beforeAutospacing="1" w:after="100" w:afterAutospacing="1"/>
      <w:ind w:firstLine="0"/>
      <w:jc w:val="left"/>
    </w:pPr>
    <w:rPr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0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1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9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46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6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3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13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08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4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65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58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6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4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1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92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4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8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0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15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6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1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3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4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5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5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2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3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9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6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4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6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4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2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74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5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6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002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6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5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4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8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5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24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7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6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7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9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5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9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0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33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41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cchp.hk@gmail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peed-polyu.edu.hk/workingpaperseries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uthampton.ac.uk/wphs/index.page?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who.int/healthinfo/sage/working_papers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ecd-ilibrary.org/social-issues-migration-health/oecd-health-working-papers_18152015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635D0-5D82-47E8-A3D9-A9DB311E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1</TotalTime>
  <Pages>3</Pages>
  <Words>675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Full Paper template</vt:lpstr>
    </vt:vector>
  </TitlesOfParts>
  <Company/>
  <LinksUpToDate>false</LinksUpToDate>
  <CharactersWithSpaces>5086</CharactersWithSpaces>
  <SharedDoc>false</SharedDoc>
  <HLinks>
    <vt:vector size="30" baseType="variant">
      <vt:variant>
        <vt:i4>4456475</vt:i4>
      </vt:variant>
      <vt:variant>
        <vt:i4>12</vt:i4>
      </vt:variant>
      <vt:variant>
        <vt:i4>0</vt:i4>
      </vt:variant>
      <vt:variant>
        <vt:i4>5</vt:i4>
      </vt:variant>
      <vt:variant>
        <vt:lpwstr>https://www.speed-polyu.edu.hk/workingpaperseries.php</vt:lpwstr>
      </vt:variant>
      <vt:variant>
        <vt:lpwstr/>
      </vt:variant>
      <vt:variant>
        <vt:i4>6553708</vt:i4>
      </vt:variant>
      <vt:variant>
        <vt:i4>9</vt:i4>
      </vt:variant>
      <vt:variant>
        <vt:i4>0</vt:i4>
      </vt:variant>
      <vt:variant>
        <vt:i4>5</vt:i4>
      </vt:variant>
      <vt:variant>
        <vt:lpwstr>https://www.southampton.ac.uk/wphs/index.page?</vt:lpwstr>
      </vt:variant>
      <vt:variant>
        <vt:lpwstr/>
      </vt:variant>
      <vt:variant>
        <vt:i4>5177387</vt:i4>
      </vt:variant>
      <vt:variant>
        <vt:i4>6</vt:i4>
      </vt:variant>
      <vt:variant>
        <vt:i4>0</vt:i4>
      </vt:variant>
      <vt:variant>
        <vt:i4>5</vt:i4>
      </vt:variant>
      <vt:variant>
        <vt:lpwstr>http://www.who.int/healthinfo/sage/working_papers/en/</vt:lpwstr>
      </vt:variant>
      <vt:variant>
        <vt:lpwstr/>
      </vt:variant>
      <vt:variant>
        <vt:i4>2097162</vt:i4>
      </vt:variant>
      <vt:variant>
        <vt:i4>3</vt:i4>
      </vt:variant>
      <vt:variant>
        <vt:i4>0</vt:i4>
      </vt:variant>
      <vt:variant>
        <vt:i4>5</vt:i4>
      </vt:variant>
      <vt:variant>
        <vt:lpwstr>https://www.oecd-ilibrary.org/social-issues-migration-health/oecd-health-working-papers_18152015</vt:lpwstr>
      </vt:variant>
      <vt:variant>
        <vt:lpwstr/>
      </vt:variant>
      <vt:variant>
        <vt:i4>2097247</vt:i4>
      </vt:variant>
      <vt:variant>
        <vt:i4>0</vt:i4>
      </vt:variant>
      <vt:variant>
        <vt:i4>0</vt:i4>
      </vt:variant>
      <vt:variant>
        <vt:i4>5</vt:i4>
      </vt:variant>
      <vt:variant>
        <vt:lpwstr>mailto:hkcchp.hk@gmail.com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Full Paper template</dc:title>
  <dc:subject>Dubrobnik 2006</dc:subject>
  <dc:creator>Kiky</dc:creator>
  <cp:keywords>Dubrovnik, Croatia, nuclear</cp:keywords>
  <cp:lastModifiedBy>Ben Fong [SEHS]</cp:lastModifiedBy>
  <cp:revision>4</cp:revision>
  <cp:lastPrinted>2014-09-22T07:34:00Z</cp:lastPrinted>
  <dcterms:created xsi:type="dcterms:W3CDTF">2020-10-14T00:38:00Z</dcterms:created>
  <dcterms:modified xsi:type="dcterms:W3CDTF">2021-02-20T00:40:00Z</dcterms:modified>
</cp:coreProperties>
</file>